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152F9B2C" w:rsidR="00734D8C" w:rsidRDefault="00734D8C" w:rsidP="00734D8C">
      <w:pPr>
        <w:tabs>
          <w:tab w:val="center" w:pos="4536"/>
          <w:tab w:val="right" w:pos="8280"/>
          <w:tab w:val="right" w:pos="9639"/>
        </w:tabs>
        <w:ind w:right="2"/>
        <w:rPr>
          <w:rFonts w:ascii="Arial" w:hAnsi="Arial" w:cs="Arial"/>
          <w:b/>
          <w:bCs/>
          <w:sz w:val="24"/>
        </w:rPr>
      </w:pPr>
      <w:bookmarkStart w:id="0" w:name="OLE_LINK9"/>
      <w:bookmarkStart w:id="1" w:name="OLE_LINK10"/>
      <w:r>
        <w:rPr>
          <w:rFonts w:ascii="Arial" w:hAnsi="Arial" w:cs="Arial"/>
          <w:b/>
          <w:bCs/>
          <w:sz w:val="24"/>
        </w:rPr>
        <w:t>3GPP TSG RAN W</w:t>
      </w:r>
      <w:bookmarkStart w:id="2" w:name="_GoBack"/>
      <w:bookmarkEnd w:id="2"/>
      <w:r>
        <w:rPr>
          <w:rFonts w:ascii="Arial" w:hAnsi="Arial" w:cs="Arial"/>
          <w:b/>
          <w:bCs/>
          <w:sz w:val="24"/>
        </w:rPr>
        <w:t>G1 #</w:t>
      </w:r>
      <w:r w:rsidR="000619AD">
        <w:rPr>
          <w:rFonts w:ascii="Arial" w:hAnsi="Arial" w:cs="Arial"/>
          <w:b/>
          <w:bCs/>
          <w:sz w:val="24"/>
        </w:rPr>
        <w:t>10</w:t>
      </w:r>
      <w:r w:rsidR="000619AD">
        <w:rPr>
          <w:rFonts w:ascii="Arial" w:hAnsi="Arial" w:cs="Arial"/>
          <w:b/>
          <w:bCs/>
          <w:sz w:val="24"/>
          <w:lang w:eastAsia="zh-CN"/>
        </w:rPr>
        <w:t>8</w:t>
      </w:r>
      <w:r w:rsidR="00FC152A">
        <w:rPr>
          <w:rFonts w:ascii="Arial" w:hAnsi="Arial" w:cs="Arial" w:hint="eastAsia"/>
          <w:b/>
          <w:bCs/>
          <w:sz w:val="24"/>
          <w:lang w:eastAsia="zh-CN"/>
        </w:rPr>
        <w:t>-</w:t>
      </w:r>
      <w:r>
        <w:rPr>
          <w:rFonts w:ascii="Arial" w:hAnsi="Arial" w:cs="Arial"/>
          <w:b/>
          <w:bCs/>
          <w:sz w:val="24"/>
        </w:rPr>
        <w:t>e</w:t>
      </w:r>
      <w:r>
        <w:rPr>
          <w:rFonts w:ascii="Arial" w:hAnsi="Arial" w:cs="Arial"/>
          <w:b/>
          <w:bCs/>
          <w:sz w:val="24"/>
        </w:rPr>
        <w:tab/>
      </w:r>
      <w:r>
        <w:rPr>
          <w:rFonts w:ascii="Arial" w:hAnsi="Arial" w:cs="Arial"/>
          <w:b/>
          <w:bCs/>
          <w:sz w:val="24"/>
        </w:rPr>
        <w:tab/>
      </w:r>
      <w:r>
        <w:rPr>
          <w:rFonts w:ascii="Arial" w:hAnsi="Arial" w:cs="Arial"/>
          <w:b/>
          <w:bCs/>
          <w:sz w:val="24"/>
        </w:rPr>
        <w:tab/>
      </w:r>
      <w:r w:rsidR="006E43DA" w:rsidRPr="006E43DA">
        <w:rPr>
          <w:rFonts w:ascii="Arial" w:hAnsi="Arial" w:cs="Arial"/>
          <w:b/>
          <w:bCs/>
          <w:sz w:val="24"/>
        </w:rPr>
        <w:t>R1-</w:t>
      </w:r>
      <w:r w:rsidR="001170DE" w:rsidRPr="001170DE">
        <w:rPr>
          <w:rFonts w:ascii="Arial" w:hAnsi="Arial" w:cs="Arial"/>
          <w:b/>
          <w:bCs/>
          <w:sz w:val="24"/>
        </w:rPr>
        <w:t>2201558</w:t>
      </w:r>
    </w:p>
    <w:bookmarkEnd w:id="0"/>
    <w:bookmarkEnd w:id="1"/>
    <w:p w14:paraId="24038B26" w14:textId="56EC03ED" w:rsidR="00734D8C" w:rsidRPr="006E43DA" w:rsidRDefault="00734D8C" w:rsidP="00734D8C">
      <w:pPr>
        <w:tabs>
          <w:tab w:val="center" w:pos="4536"/>
          <w:tab w:val="right" w:pos="9072"/>
        </w:tabs>
        <w:rPr>
          <w:rFonts w:ascii="Arial" w:eastAsia="Batang" w:hAnsi="Arial" w:cs="Arial"/>
          <w:b/>
          <w:bCs/>
          <w:sz w:val="21"/>
          <w:lang w:val="en-GB"/>
        </w:rPr>
      </w:pPr>
      <w:r>
        <w:rPr>
          <w:rFonts w:ascii="Arial" w:hAnsi="Arial" w:cs="Arial"/>
          <w:b/>
          <w:bCs/>
          <w:sz w:val="24"/>
        </w:rPr>
        <w:t>e-Meeting,</w:t>
      </w:r>
      <w:r w:rsidRPr="00856C6F">
        <w:rPr>
          <w:rFonts w:ascii="Arial" w:hAnsi="Arial" w:cs="Arial"/>
          <w:b/>
          <w:bCs/>
        </w:rPr>
        <w:t xml:space="preserve"> </w:t>
      </w:r>
      <w:r w:rsidR="00B42CC4" w:rsidRPr="00013ACD">
        <w:rPr>
          <w:rFonts w:ascii="Arial" w:eastAsia="MS Mincho" w:hAnsi="Arial" w:cs="Arial"/>
          <w:b/>
          <w:bCs/>
          <w:sz w:val="24"/>
          <w:szCs w:val="24"/>
          <w:lang w:eastAsia="ja-JP"/>
        </w:rPr>
        <w:t>February 21</w:t>
      </w:r>
      <w:r w:rsidR="00B42CC4" w:rsidRPr="00013ACD">
        <w:rPr>
          <w:rFonts w:ascii="Arial" w:eastAsia="MS Mincho" w:hAnsi="Arial" w:cs="Arial"/>
          <w:b/>
          <w:bCs/>
          <w:sz w:val="24"/>
          <w:szCs w:val="24"/>
          <w:vertAlign w:val="superscript"/>
          <w:lang w:eastAsia="ja-JP"/>
        </w:rPr>
        <w:t>st</w:t>
      </w:r>
      <w:r w:rsidR="00B42CC4" w:rsidRPr="00013ACD">
        <w:rPr>
          <w:rFonts w:ascii="Arial" w:eastAsia="MS Mincho" w:hAnsi="Arial" w:cs="Arial"/>
          <w:b/>
          <w:bCs/>
          <w:sz w:val="24"/>
          <w:szCs w:val="24"/>
          <w:lang w:eastAsia="ja-JP"/>
        </w:rPr>
        <w:t xml:space="preserve"> – March 3</w:t>
      </w:r>
      <w:r w:rsidR="00B42CC4" w:rsidRPr="00013ACD">
        <w:rPr>
          <w:rFonts w:ascii="Arial" w:eastAsia="MS Mincho" w:hAnsi="Arial" w:cs="Arial"/>
          <w:b/>
          <w:bCs/>
          <w:sz w:val="24"/>
          <w:szCs w:val="24"/>
          <w:vertAlign w:val="superscript"/>
          <w:lang w:eastAsia="ja-JP"/>
        </w:rPr>
        <w:t>rd</w:t>
      </w:r>
      <w:r w:rsidR="00B42CC4" w:rsidRPr="00013ACD">
        <w:rPr>
          <w:rFonts w:ascii="Arial" w:eastAsia="MS Mincho" w:hAnsi="Arial" w:cs="Arial"/>
          <w:b/>
          <w:bCs/>
          <w:sz w:val="24"/>
          <w:szCs w:val="24"/>
          <w:lang w:eastAsia="ja-JP"/>
        </w:rPr>
        <w:t>, 2022</w:t>
      </w:r>
    </w:p>
    <w:p w14:paraId="36FDECC0" w14:textId="77777777" w:rsidR="00734D8C" w:rsidRPr="00E35550" w:rsidRDefault="00734D8C" w:rsidP="00734D8C">
      <w:pPr>
        <w:pBdr>
          <w:top w:val="single" w:sz="4" w:space="1" w:color="auto"/>
        </w:pBdr>
        <w:spacing w:after="0"/>
        <w:jc w:val="left"/>
        <w:rPr>
          <w:b/>
          <w:kern w:val="2"/>
          <w:lang w:val="en-GB" w:eastAsia="zh-CN"/>
        </w:rPr>
      </w:pPr>
    </w:p>
    <w:p w14:paraId="46704137" w14:textId="3E22299B" w:rsidR="00734D8C" w:rsidRPr="00BE6603" w:rsidRDefault="00734D8C" w:rsidP="00734D8C">
      <w:pPr>
        <w:spacing w:after="60"/>
        <w:jc w:val="left"/>
        <w:rPr>
          <w:rFonts w:ascii="Arial" w:eastAsia="Batang" w:hAnsi="Arial" w:cs="Arial"/>
          <w:b/>
          <w:bCs/>
          <w:lang w:val="en-GB"/>
        </w:rPr>
      </w:pPr>
      <w:r>
        <w:rPr>
          <w:rFonts w:ascii="Arial" w:eastAsia="Batang" w:hAnsi="Arial" w:cs="Arial"/>
          <w:b/>
          <w:bCs/>
          <w:lang w:val="en-GB"/>
        </w:rPr>
        <w:t xml:space="preserve">Agenda Item: </w:t>
      </w:r>
      <w:r>
        <w:rPr>
          <w:rFonts w:ascii="Arial" w:eastAsia="Batang" w:hAnsi="Arial" w:cs="Arial"/>
          <w:b/>
          <w:bCs/>
          <w:lang w:val="en-GB"/>
        </w:rPr>
        <w:tab/>
        <w:t>8.11.</w:t>
      </w:r>
      <w:r w:rsidR="00711A51">
        <w:rPr>
          <w:rFonts w:ascii="Arial" w:eastAsia="Batang" w:hAnsi="Arial" w:cs="Arial"/>
          <w:b/>
          <w:bCs/>
          <w:lang w:val="en-GB"/>
        </w:rPr>
        <w:t>1</w:t>
      </w:r>
      <w:r>
        <w:rPr>
          <w:rFonts w:ascii="Arial" w:eastAsia="Batang" w:hAnsi="Arial" w:cs="Arial"/>
          <w:b/>
          <w:bCs/>
          <w:lang w:val="en-GB"/>
        </w:rPr>
        <w:t>.2</w:t>
      </w:r>
    </w:p>
    <w:p w14:paraId="5B82AF0C"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Pr>
          <w:rFonts w:ascii="Arial" w:eastAsia="Batang" w:hAnsi="Arial" w:cs="Arial"/>
          <w:b/>
          <w:bCs/>
          <w:lang w:val="en-GB"/>
        </w:rPr>
        <w:tab/>
      </w:r>
      <w:r w:rsidRPr="00BE6603">
        <w:rPr>
          <w:rFonts w:ascii="Arial" w:eastAsia="Batang" w:hAnsi="Arial" w:cs="Arial"/>
          <w:b/>
          <w:bCs/>
          <w:lang w:val="en-GB"/>
        </w:rPr>
        <w:t>Spreadtrum</w:t>
      </w:r>
      <w:r>
        <w:rPr>
          <w:rFonts w:ascii="Arial" w:eastAsia="Batang" w:hAnsi="Arial" w:cs="Arial"/>
          <w:b/>
          <w:bCs/>
          <w:lang w:val="en-GB"/>
        </w:rPr>
        <w:t xml:space="preserve"> Communications</w:t>
      </w:r>
    </w:p>
    <w:p w14:paraId="3F8257EB" w14:textId="44AD4B5A"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Pr>
          <w:rFonts w:ascii="Arial" w:eastAsia="Batang" w:hAnsi="Arial" w:cs="Arial"/>
          <w:b/>
          <w:bCs/>
          <w:lang w:val="en-GB"/>
        </w:rPr>
        <w:tab/>
      </w:r>
      <w:bookmarkStart w:id="3" w:name="OLE_LINK4"/>
      <w:bookmarkStart w:id="4" w:name="OLE_LINK5"/>
      <w:bookmarkStart w:id="5" w:name="OLE_LINK1"/>
      <w:r w:rsidR="00EF42BF" w:rsidRPr="00EF42BF">
        <w:rPr>
          <w:rFonts w:ascii="Arial" w:eastAsia="Batang" w:hAnsi="Arial" w:cs="Arial"/>
          <w:b/>
          <w:bCs/>
          <w:lang w:val="en-GB"/>
        </w:rPr>
        <w:t>Discussion on inter-UE coordination in sidelink resource allocation</w:t>
      </w:r>
      <w:bookmarkEnd w:id="3"/>
      <w:bookmarkEnd w:id="4"/>
    </w:p>
    <w:bookmarkEnd w:id="5"/>
    <w:p w14:paraId="0673B62E"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Pr>
          <w:rFonts w:ascii="Arial" w:eastAsia="Batang" w:hAnsi="Arial" w:cs="Arial"/>
          <w:b/>
          <w:bCs/>
          <w:lang w:val="en-GB"/>
        </w:rPr>
        <w:tab/>
        <w:t>Discussion and decision</w:t>
      </w:r>
    </w:p>
    <w:p w14:paraId="2020B417" w14:textId="77777777" w:rsidR="00734D8C" w:rsidRPr="000E2E60" w:rsidRDefault="00734D8C" w:rsidP="00734D8C">
      <w:pPr>
        <w:pBdr>
          <w:bottom w:val="single" w:sz="4" w:space="1" w:color="auto"/>
        </w:pBdr>
        <w:spacing w:after="0"/>
        <w:jc w:val="left"/>
        <w:rPr>
          <w:b/>
          <w:sz w:val="16"/>
          <w:szCs w:val="16"/>
          <w:lang w:val="en-GB"/>
        </w:rPr>
      </w:pPr>
    </w:p>
    <w:p w14:paraId="21A9A4BC" w14:textId="554AE064" w:rsidR="00734D8C" w:rsidRDefault="00734D8C" w:rsidP="00224F1C">
      <w:pPr>
        <w:pStyle w:val="1"/>
      </w:pPr>
      <w:r>
        <w:rPr>
          <w:rFonts w:hint="eastAsia"/>
          <w:lang w:eastAsia="zh-CN"/>
        </w:rPr>
        <w:t>Introduction</w:t>
      </w:r>
    </w:p>
    <w:p w14:paraId="06B167D3" w14:textId="54D6AC04" w:rsidR="006308E1" w:rsidRPr="00B81AB8" w:rsidRDefault="006308E1" w:rsidP="006308E1">
      <w:pPr>
        <w:pStyle w:val="3GPPText"/>
        <w:rPr>
          <w:sz w:val="22"/>
        </w:rPr>
      </w:pPr>
      <w:r w:rsidRPr="00B81AB8">
        <w:rPr>
          <w:sz w:val="22"/>
        </w:rPr>
        <w:t xml:space="preserve">In this contribution, we </w:t>
      </w:r>
      <w:r w:rsidR="001F0F5A">
        <w:rPr>
          <w:rFonts w:hint="eastAsia"/>
          <w:sz w:val="22"/>
        </w:rPr>
        <w:t>will</w:t>
      </w:r>
      <w:r w:rsidR="001F0F5A">
        <w:rPr>
          <w:sz w:val="22"/>
        </w:rPr>
        <w:t xml:space="preserve"> </w:t>
      </w:r>
      <w:r w:rsidRPr="00B81AB8">
        <w:rPr>
          <w:sz w:val="22"/>
        </w:rPr>
        <w:t>discuss</w:t>
      </w:r>
      <w:r w:rsidRPr="00B81AB8">
        <w:rPr>
          <w:rFonts w:hint="eastAsia"/>
          <w:sz w:val="22"/>
        </w:rPr>
        <w:t xml:space="preserve"> </w:t>
      </w:r>
      <w:r w:rsidRPr="00B81AB8">
        <w:rPr>
          <w:sz w:val="22"/>
        </w:rPr>
        <w:t>the feasible mechanism of inter-UE coordination in mode 2 for NR sidelink communication.</w:t>
      </w:r>
    </w:p>
    <w:p w14:paraId="486A0709" w14:textId="77777777" w:rsidR="00734D8C" w:rsidRPr="00DE787C" w:rsidRDefault="00734D8C" w:rsidP="00734D8C">
      <w:pPr>
        <w:pStyle w:val="1"/>
        <w:rPr>
          <w:lang w:eastAsia="zh-CN"/>
        </w:rPr>
      </w:pPr>
      <w:r>
        <w:rPr>
          <w:lang w:eastAsia="zh-CN"/>
        </w:rPr>
        <w:t>Discussion</w:t>
      </w:r>
    </w:p>
    <w:p w14:paraId="0CFB08F8" w14:textId="4A9204CC" w:rsidR="006E43DA" w:rsidRPr="0025103D" w:rsidRDefault="006E43DA" w:rsidP="00013ACD">
      <w:pPr>
        <w:pStyle w:val="2"/>
        <w:rPr>
          <w:iCs/>
          <w:sz w:val="22"/>
        </w:rPr>
      </w:pPr>
      <w:r w:rsidRPr="002A552E">
        <w:rPr>
          <w:iCs/>
          <w:sz w:val="22"/>
          <w:lang w:eastAsia="zh-CN"/>
        </w:rPr>
        <w:t>How to</w:t>
      </w:r>
      <w:r w:rsidRPr="00013ACD">
        <w:rPr>
          <w:iCs/>
          <w:sz w:val="22"/>
          <w:lang w:eastAsia="zh-CN"/>
        </w:rPr>
        <w:t xml:space="preserve"> determine inter-UE coordination information</w:t>
      </w:r>
      <w:r w:rsidR="00B04DB9">
        <w:rPr>
          <w:iCs/>
          <w:sz w:val="22"/>
          <w:lang w:eastAsia="zh-CN"/>
        </w:rPr>
        <w:t xml:space="preserve"> </w:t>
      </w:r>
      <w:r w:rsidR="00B04DB9">
        <w:rPr>
          <w:rFonts w:hint="eastAsia"/>
          <w:iCs/>
          <w:sz w:val="22"/>
          <w:lang w:eastAsia="zh-CN"/>
        </w:rPr>
        <w:t>in</w:t>
      </w:r>
      <w:r w:rsidR="00B04DB9">
        <w:rPr>
          <w:iCs/>
          <w:sz w:val="22"/>
          <w:lang w:eastAsia="zh-CN"/>
        </w:rPr>
        <w:t xml:space="preserve"> </w:t>
      </w:r>
      <w:r w:rsidR="00B04DB9">
        <w:rPr>
          <w:rFonts w:hint="eastAsia"/>
          <w:iCs/>
          <w:sz w:val="22"/>
          <w:lang w:eastAsia="zh-CN"/>
        </w:rPr>
        <w:t>scheme</w:t>
      </w:r>
      <w:r w:rsidR="00B04DB9">
        <w:rPr>
          <w:iCs/>
          <w:sz w:val="22"/>
          <w:lang w:eastAsia="zh-CN"/>
        </w:rPr>
        <w:t xml:space="preserve"> 1</w:t>
      </w:r>
    </w:p>
    <w:p w14:paraId="1593BE88" w14:textId="77777777" w:rsidR="006E43DA" w:rsidRDefault="006E43DA" w:rsidP="006E43DA">
      <w:pPr>
        <w:rPr>
          <w:lang w:eastAsia="zh-CN"/>
        </w:rPr>
      </w:pPr>
      <w:r>
        <w:rPr>
          <w:rFonts w:hint="eastAsia"/>
          <w:lang w:eastAsia="zh-CN"/>
        </w:rPr>
        <w:t>I</w:t>
      </w:r>
      <w:r>
        <w:rPr>
          <w:lang w:eastAsia="zh-CN"/>
        </w:rPr>
        <w:t xml:space="preserve">n </w:t>
      </w:r>
      <w:r>
        <w:t>RAN1 #106</w:t>
      </w:r>
      <w:r>
        <w:rPr>
          <w:rFonts w:hint="eastAsia"/>
          <w:lang w:eastAsia="zh-CN"/>
        </w:rPr>
        <w:t>b</w:t>
      </w:r>
      <w:r>
        <w:t xml:space="preserve">-e, the following </w:t>
      </w:r>
      <w:r>
        <w:rPr>
          <w:rFonts w:hint="eastAsia"/>
          <w:lang w:eastAsia="zh-CN"/>
        </w:rPr>
        <w:t>working</w:t>
      </w:r>
      <w:r>
        <w:rPr>
          <w:lang w:eastAsia="zh-CN"/>
        </w:rPr>
        <w:t xml:space="preserve"> </w:t>
      </w:r>
      <w:r>
        <w:rPr>
          <w:rFonts w:hint="eastAsia"/>
          <w:lang w:eastAsia="zh-CN"/>
        </w:rPr>
        <w:t>assumption</w:t>
      </w:r>
      <w:r>
        <w:t xml:space="preserve"> about the determination of inter-UE coordination information were </w:t>
      </w:r>
      <w:r>
        <w:rPr>
          <w:rFonts w:hint="eastAsia"/>
          <w:lang w:eastAsia="zh-CN"/>
        </w:rPr>
        <w:t>achieved</w:t>
      </w:r>
      <w:r>
        <w:t>:</w:t>
      </w:r>
    </w:p>
    <w:tbl>
      <w:tblPr>
        <w:tblStyle w:val="a5"/>
        <w:tblW w:w="0" w:type="auto"/>
        <w:tblLook w:val="04A0" w:firstRow="1" w:lastRow="0" w:firstColumn="1" w:lastColumn="0" w:noHBand="0" w:noVBand="1"/>
      </w:tblPr>
      <w:tblGrid>
        <w:gridCol w:w="9736"/>
      </w:tblGrid>
      <w:tr w:rsidR="006E43DA" w14:paraId="3B8B6E4C" w14:textId="77777777" w:rsidTr="006B7A47">
        <w:tc>
          <w:tcPr>
            <w:tcW w:w="9736" w:type="dxa"/>
          </w:tcPr>
          <w:p w14:paraId="600126DC" w14:textId="77777777" w:rsidR="006E43DA" w:rsidRPr="002A552E" w:rsidRDefault="006E43DA" w:rsidP="006B7A47">
            <w:pPr>
              <w:rPr>
                <w:b/>
                <w:bCs/>
                <w:szCs w:val="20"/>
                <w:lang w:eastAsia="x-none"/>
              </w:rPr>
            </w:pPr>
            <w:r w:rsidRPr="008C7C74">
              <w:rPr>
                <w:b/>
                <w:bCs/>
                <w:szCs w:val="20"/>
                <w:highlight w:val="darkYellow"/>
              </w:rPr>
              <w:t>Working Assumption</w:t>
            </w:r>
          </w:p>
          <w:p w14:paraId="273CB11C" w14:textId="77777777" w:rsidR="006E43DA" w:rsidRPr="008C7C74" w:rsidRDefault="006E43DA" w:rsidP="006B7A47">
            <w:pPr>
              <w:rPr>
                <w:szCs w:val="20"/>
              </w:rPr>
            </w:pPr>
            <w:r w:rsidRPr="008C7C74">
              <w:rPr>
                <w:szCs w:val="20"/>
              </w:rPr>
              <w:t xml:space="preserve">For </w:t>
            </w:r>
            <w:r w:rsidRPr="002A552E">
              <w:rPr>
                <w:szCs w:val="20"/>
              </w:rPr>
              <w:t>Condition 1-B-1 of Scheme 1</w:t>
            </w:r>
            <w:r w:rsidRPr="008C7C74">
              <w:rPr>
                <w:szCs w:val="20"/>
              </w:rPr>
              <w:t>, the following two options are supported</w:t>
            </w:r>
          </w:p>
          <w:p w14:paraId="5E633F9C" w14:textId="77777777" w:rsidR="006E43DA" w:rsidRPr="008C7C74" w:rsidRDefault="006E43DA" w:rsidP="00E1586D">
            <w:pPr>
              <w:numPr>
                <w:ilvl w:val="0"/>
                <w:numId w:val="3"/>
              </w:numPr>
              <w:autoSpaceDE/>
              <w:autoSpaceDN/>
              <w:adjustRightInd/>
              <w:snapToGrid/>
              <w:spacing w:after="0"/>
              <w:rPr>
                <w:szCs w:val="20"/>
              </w:rPr>
            </w:pPr>
            <w:r w:rsidRPr="008C7C74">
              <w:rPr>
                <w:szCs w:val="20"/>
              </w:rPr>
              <w:t>Option 1: Reserved resource(s) of other UE(s) identified by UE-A whose RSRP measurement is larger than a (pre)configured RSRP threshold which is determined by at least priority value indicated by SCI of the UE(s)</w:t>
            </w:r>
          </w:p>
          <w:p w14:paraId="208C259B" w14:textId="77777777" w:rsidR="006E43DA" w:rsidRPr="009715D1" w:rsidRDefault="006E43DA" w:rsidP="00E1586D">
            <w:pPr>
              <w:pStyle w:val="a3"/>
              <w:numPr>
                <w:ilvl w:val="0"/>
                <w:numId w:val="3"/>
              </w:numPr>
              <w:ind w:firstLineChars="0"/>
              <w:rPr>
                <w:rFonts w:eastAsia="Malgun Gothic"/>
                <w:b/>
                <w:szCs w:val="20"/>
                <w:lang w:eastAsia="ko-KR"/>
              </w:rPr>
            </w:pPr>
            <w:r w:rsidRPr="007720FB">
              <w:rPr>
                <w:szCs w:val="20"/>
              </w:rPr>
              <w:t>Option 2: Reserved resource(s) of other UE identified by UE-A whose RSRP measurement is smaller than a (pre)configured RSRP thresh</w:t>
            </w:r>
            <w:r w:rsidRPr="002A552E">
              <w:rPr>
                <w:szCs w:val="20"/>
              </w:rPr>
              <w:t>old which is determined by at least priority value indicated by SCI of the UE(s) when UE-A is a destination of a TB transmitted by the UE(s)</w:t>
            </w:r>
          </w:p>
        </w:tc>
      </w:tr>
    </w:tbl>
    <w:p w14:paraId="6F131BEB" w14:textId="303277E4" w:rsidR="006E43DA" w:rsidRPr="0098730F" w:rsidRDefault="006E43DA" w:rsidP="006E43DA">
      <w:pPr>
        <w:pStyle w:val="3GPPText"/>
        <w:rPr>
          <w:sz w:val="22"/>
        </w:rPr>
      </w:pPr>
      <w:r w:rsidRPr="008676F9">
        <w:rPr>
          <w:rFonts w:hint="eastAsia"/>
          <w:sz w:val="22"/>
        </w:rPr>
        <w:t>I</w:t>
      </w:r>
      <w:r w:rsidRPr="008676F9">
        <w:rPr>
          <w:sz w:val="22"/>
        </w:rPr>
        <w:t>n</w:t>
      </w:r>
      <w:r w:rsidRPr="008046F5">
        <w:t xml:space="preserve"> </w:t>
      </w:r>
      <w:r>
        <w:t>RAN1 #106</w:t>
      </w:r>
      <w:r>
        <w:rPr>
          <w:rFonts w:hint="eastAsia"/>
        </w:rPr>
        <w:t>b</w:t>
      </w:r>
      <w:r>
        <w:t>-e</w:t>
      </w:r>
      <w:r w:rsidRPr="008676F9">
        <w:rPr>
          <w:sz w:val="22"/>
        </w:rPr>
        <w:t>,</w:t>
      </w:r>
      <w:r>
        <w:rPr>
          <w:sz w:val="22"/>
        </w:rPr>
        <w:t xml:space="preserve"> two options were proposed for Condition 1-B-1 of Scheme 1. Option 1 reuses the resource exclusion procedure of Mode 2 to determine the non-preferred resource(s). UE-A will exclude the resource(s) with high interference whose RSRP measurement is larger than a threshold. Obviously, this option will work well similar to the R16 resource allocation of Mode 2.</w:t>
      </w:r>
      <w:r w:rsidR="00AC6EBA">
        <w:rPr>
          <w:sz w:val="22"/>
        </w:rPr>
        <w:t xml:space="preserve"> </w:t>
      </w:r>
    </w:p>
    <w:p w14:paraId="4F5D1A3D" w14:textId="3DF14AD5" w:rsidR="00EA2B9A" w:rsidRDefault="006E43DA" w:rsidP="006E43DA">
      <w:pPr>
        <w:pStyle w:val="3GPPText"/>
        <w:rPr>
          <w:sz w:val="22"/>
        </w:rPr>
      </w:pPr>
      <w:r w:rsidRPr="004A437C">
        <w:rPr>
          <w:sz w:val="22"/>
        </w:rPr>
        <w:t xml:space="preserve">The intention of Option 2 is for UE-A to protect the transmission between itself and another UE (e.g., UE-C) from interference by UE-B. When the detected RSRP is smaller than the RSRP threshold, the transmission of UE-B may interfere with the communication between UE-A and UE-C, and this option suggests deeming the resources used by UE-C as a non-preferred </w:t>
      </w:r>
      <w:r w:rsidRPr="00EA2B9A">
        <w:rPr>
          <w:sz w:val="22"/>
        </w:rPr>
        <w:t xml:space="preserve">resource. </w:t>
      </w:r>
      <w:r w:rsidR="004A437C">
        <w:rPr>
          <w:sz w:val="22"/>
        </w:rPr>
        <w:t xml:space="preserve">However, </w:t>
      </w:r>
      <w:r w:rsidR="00464FF2">
        <w:rPr>
          <w:sz w:val="22"/>
        </w:rPr>
        <w:t xml:space="preserve">considering that UE-C does not always exist and we are not sure whether UE-A must consider the impact on UE-C, </w:t>
      </w:r>
      <w:r w:rsidR="009A317A">
        <w:rPr>
          <w:sz w:val="22"/>
        </w:rPr>
        <w:t>it</w:t>
      </w:r>
      <w:r w:rsidR="001170DE">
        <w:rPr>
          <w:sz w:val="22"/>
        </w:rPr>
        <w:t xml:space="preserve">’s </w:t>
      </w:r>
      <w:r w:rsidR="001170DE">
        <w:rPr>
          <w:rFonts w:hint="eastAsia"/>
          <w:sz w:val="22"/>
        </w:rPr>
        <w:t>better</w:t>
      </w:r>
      <w:r w:rsidR="001170DE">
        <w:rPr>
          <w:sz w:val="22"/>
        </w:rPr>
        <w:t xml:space="preserve"> to </w:t>
      </w:r>
      <w:r w:rsidR="001170DE" w:rsidRPr="001170DE">
        <w:rPr>
          <w:sz w:val="22"/>
        </w:rPr>
        <w:t xml:space="preserve">leave it to UE implementation to decide whether to </w:t>
      </w:r>
      <w:r w:rsidR="001170DE">
        <w:rPr>
          <w:sz w:val="22"/>
        </w:rPr>
        <w:t>adopt</w:t>
      </w:r>
      <w:r w:rsidR="001170DE" w:rsidRPr="001170DE">
        <w:rPr>
          <w:sz w:val="22"/>
        </w:rPr>
        <w:t xml:space="preserve"> option</w:t>
      </w:r>
      <w:r w:rsidR="001170DE">
        <w:rPr>
          <w:sz w:val="22"/>
        </w:rPr>
        <w:t xml:space="preserve"> 2</w:t>
      </w:r>
      <w:r w:rsidR="009A317A">
        <w:rPr>
          <w:sz w:val="22"/>
        </w:rPr>
        <w:t>.</w:t>
      </w:r>
    </w:p>
    <w:p w14:paraId="595C0915" w14:textId="6457F0BD" w:rsidR="00AB65A4" w:rsidRPr="00417867" w:rsidRDefault="006E43DA" w:rsidP="006E43DA">
      <w:pPr>
        <w:pStyle w:val="3GPPText"/>
        <w:rPr>
          <w:b/>
          <w:i/>
          <w:sz w:val="22"/>
        </w:rPr>
      </w:pPr>
      <w:r w:rsidRPr="00417867">
        <w:rPr>
          <w:b/>
          <w:i/>
          <w:sz w:val="22"/>
        </w:rPr>
        <w:t>Proposal 1: Option 1 of Condition 1-B-1 should be supported for scheme 1</w:t>
      </w:r>
      <w:r w:rsidR="00164638">
        <w:rPr>
          <w:b/>
          <w:i/>
          <w:sz w:val="22"/>
        </w:rPr>
        <w:t>,</w:t>
      </w:r>
    </w:p>
    <w:p w14:paraId="481B9EEB" w14:textId="3979CDA1" w:rsidR="00DC3481" w:rsidRPr="00DC3481" w:rsidRDefault="00417867" w:rsidP="00BB1F09">
      <w:pPr>
        <w:pStyle w:val="3GPPText"/>
        <w:numPr>
          <w:ilvl w:val="0"/>
          <w:numId w:val="25"/>
        </w:numPr>
        <w:rPr>
          <w:b/>
          <w:i/>
          <w:sz w:val="22"/>
        </w:rPr>
      </w:pPr>
      <w:r w:rsidRPr="004A437C">
        <w:rPr>
          <w:b/>
          <w:i/>
          <w:sz w:val="22"/>
        </w:rPr>
        <w:t>Whether to support option 2</w:t>
      </w:r>
      <w:r w:rsidRPr="00BB1F09">
        <w:rPr>
          <w:b/>
          <w:i/>
          <w:sz w:val="22"/>
        </w:rPr>
        <w:t xml:space="preserve"> is </w:t>
      </w:r>
      <w:r w:rsidR="00931BB2" w:rsidRPr="00BB1F09">
        <w:rPr>
          <w:b/>
          <w:i/>
          <w:sz w:val="22"/>
        </w:rPr>
        <w:t>up to UE implementation.</w:t>
      </w:r>
    </w:p>
    <w:p w14:paraId="1ADA4FAF" w14:textId="2324FA8B" w:rsidR="009100BA" w:rsidRDefault="009100BA" w:rsidP="00013ACD">
      <w:pPr>
        <w:pStyle w:val="2"/>
        <w:rPr>
          <w:lang w:eastAsia="zh-CN"/>
        </w:rPr>
      </w:pPr>
      <w:r>
        <w:rPr>
          <w:lang w:eastAsia="zh-CN"/>
        </w:rPr>
        <w:t>The cont</w:t>
      </w:r>
      <w:r w:rsidR="003C6ED6">
        <w:rPr>
          <w:lang w:eastAsia="zh-CN"/>
        </w:rPr>
        <w:t>ents</w:t>
      </w:r>
      <w:r>
        <w:rPr>
          <w:lang w:eastAsia="zh-CN"/>
        </w:rPr>
        <w:t xml:space="preserve"> of </w:t>
      </w:r>
      <w:r w:rsidR="00013ACD">
        <w:rPr>
          <w:lang w:eastAsia="zh-CN"/>
        </w:rPr>
        <w:t>new 2</w:t>
      </w:r>
      <w:r w:rsidR="00013ACD" w:rsidRPr="00013ACD">
        <w:rPr>
          <w:vertAlign w:val="superscript"/>
          <w:lang w:eastAsia="zh-CN"/>
        </w:rPr>
        <w:t>nd</w:t>
      </w:r>
      <w:r w:rsidR="00013ACD">
        <w:rPr>
          <w:lang w:eastAsia="zh-CN"/>
        </w:rPr>
        <w:t xml:space="preserve"> SCI format in Scheme 1</w:t>
      </w:r>
    </w:p>
    <w:p w14:paraId="3481ABA9" w14:textId="069BFE48" w:rsidR="001E0270" w:rsidRDefault="001E0270" w:rsidP="00013ACD">
      <w:pPr>
        <w:rPr>
          <w:lang w:eastAsia="zh-CN"/>
        </w:rPr>
      </w:pPr>
      <w:r>
        <w:rPr>
          <w:lang w:eastAsia="zh-CN"/>
        </w:rPr>
        <w:t xml:space="preserve">In RAN1#107b-e, the following agreement about the containers of </w:t>
      </w:r>
      <w:r w:rsidR="00D81A2C">
        <w:rPr>
          <w:lang w:eastAsia="zh-CN"/>
        </w:rPr>
        <w:t>explicit</w:t>
      </w:r>
      <w:r>
        <w:rPr>
          <w:lang w:eastAsia="zh-CN"/>
        </w:rPr>
        <w:t xml:space="preserve"> request and </w:t>
      </w:r>
      <w:r w:rsidR="004C5D37">
        <w:rPr>
          <w:lang w:eastAsia="zh-CN"/>
        </w:rPr>
        <w:t xml:space="preserve">inter-UE coordination </w:t>
      </w:r>
      <w:r>
        <w:rPr>
          <w:lang w:eastAsia="zh-CN"/>
        </w:rPr>
        <w:t>information are made:</w:t>
      </w:r>
    </w:p>
    <w:tbl>
      <w:tblPr>
        <w:tblStyle w:val="a5"/>
        <w:tblW w:w="0" w:type="auto"/>
        <w:tblLook w:val="04A0" w:firstRow="1" w:lastRow="0" w:firstColumn="1" w:lastColumn="0" w:noHBand="0" w:noVBand="1"/>
      </w:tblPr>
      <w:tblGrid>
        <w:gridCol w:w="9736"/>
      </w:tblGrid>
      <w:tr w:rsidR="001E0270" w14:paraId="50F3775D" w14:textId="77777777" w:rsidTr="001E0270">
        <w:tc>
          <w:tcPr>
            <w:tcW w:w="9736" w:type="dxa"/>
          </w:tcPr>
          <w:p w14:paraId="4E101694" w14:textId="3A78F815" w:rsidR="001E0270" w:rsidRDefault="001E0270" w:rsidP="001E0270">
            <w:pPr>
              <w:rPr>
                <w:szCs w:val="20"/>
                <w:highlight w:val="green"/>
                <w:lang w:eastAsia="ko-KR"/>
              </w:rPr>
            </w:pPr>
            <w:r>
              <w:rPr>
                <w:szCs w:val="20"/>
                <w:highlight w:val="green"/>
                <w:lang w:eastAsia="ko-KR"/>
              </w:rPr>
              <w:t>Agreement</w:t>
            </w:r>
          </w:p>
          <w:p w14:paraId="5A3F1856" w14:textId="77777777" w:rsidR="001E0270" w:rsidRDefault="001E0270" w:rsidP="001E0270">
            <w:pPr>
              <w:rPr>
                <w:rFonts w:eastAsia="Times New Roman"/>
                <w:szCs w:val="20"/>
                <w:lang w:val="en-GB"/>
              </w:rPr>
            </w:pPr>
            <w:r>
              <w:rPr>
                <w:rFonts w:eastAsia="Times New Roman"/>
                <w:szCs w:val="20"/>
              </w:rPr>
              <w:lastRenderedPageBreak/>
              <w:t>For Scheme 1, a resource pool level (pre-)configuration can enable one of the following alternatives:</w:t>
            </w:r>
          </w:p>
          <w:p w14:paraId="41957CA6" w14:textId="77777777" w:rsidR="001E0270" w:rsidRDefault="001E0270" w:rsidP="00E1586D">
            <w:pPr>
              <w:pStyle w:val="a3"/>
              <w:numPr>
                <w:ilvl w:val="0"/>
                <w:numId w:val="7"/>
              </w:numPr>
              <w:overflowPunct w:val="0"/>
              <w:snapToGrid/>
              <w:spacing w:after="180"/>
              <w:ind w:firstLineChars="0"/>
              <w:contextualSpacing/>
              <w:rPr>
                <w:rFonts w:eastAsia="宋体"/>
                <w:szCs w:val="20"/>
              </w:rPr>
            </w:pPr>
            <w:r>
              <w:t>(</w:t>
            </w:r>
            <w:r>
              <w:rPr>
                <w:highlight w:val="darkYellow"/>
              </w:rPr>
              <w:t>working assumption</w:t>
            </w:r>
            <w:r>
              <w:t>) Alt1: MAC CE and 2nd SCI are used as the container of an explicit request transmission from UE-B to UE-A</w:t>
            </w:r>
          </w:p>
          <w:p w14:paraId="1EDBCB3E" w14:textId="77777777" w:rsidR="001E0270" w:rsidRDefault="001E0270" w:rsidP="00E1586D">
            <w:pPr>
              <w:pStyle w:val="a3"/>
              <w:numPr>
                <w:ilvl w:val="1"/>
                <w:numId w:val="7"/>
              </w:numPr>
              <w:overflowPunct w:val="0"/>
              <w:snapToGrid/>
              <w:spacing w:after="180"/>
              <w:ind w:firstLineChars="0"/>
              <w:contextualSpacing/>
            </w:pPr>
            <w:r>
              <w:t>A single format SCI 2-C is used for inter-UE coordination information and request</w:t>
            </w:r>
          </w:p>
          <w:p w14:paraId="7110C251" w14:textId="77777777" w:rsidR="001E0270" w:rsidRDefault="001E0270" w:rsidP="00E1586D">
            <w:pPr>
              <w:pStyle w:val="a3"/>
              <w:numPr>
                <w:ilvl w:val="2"/>
                <w:numId w:val="7"/>
              </w:numPr>
              <w:overflowPunct w:val="0"/>
              <w:snapToGrid/>
              <w:spacing w:after="180"/>
              <w:ind w:firstLineChars="0"/>
              <w:contextualSpacing/>
            </w:pPr>
            <w:r>
              <w:t>1 bit in format 2-C is used to indicate whether the SCI is used for request to coordination information or for conveying coordination information</w:t>
            </w:r>
          </w:p>
          <w:p w14:paraId="2AFB917E" w14:textId="77777777" w:rsidR="001E0270" w:rsidRDefault="001E0270" w:rsidP="00E1586D">
            <w:pPr>
              <w:pStyle w:val="a3"/>
              <w:numPr>
                <w:ilvl w:val="1"/>
                <w:numId w:val="7"/>
              </w:numPr>
              <w:overflowPunct w:val="0"/>
              <w:snapToGrid/>
              <w:spacing w:after="180"/>
              <w:ind w:firstLineChars="0"/>
              <w:contextualSpacing/>
              <w:rPr>
                <w:rFonts w:eastAsia="Times New Roman"/>
              </w:rPr>
            </w:pPr>
            <w:r>
              <w:rPr>
                <w:rFonts w:eastAsia="Times New Roman"/>
              </w:rPr>
              <w:t>SCI 2-C is UE RX optional</w:t>
            </w:r>
          </w:p>
          <w:p w14:paraId="10095030" w14:textId="77777777" w:rsidR="001E0270" w:rsidRDefault="001E0270" w:rsidP="00E1586D">
            <w:pPr>
              <w:pStyle w:val="a3"/>
              <w:numPr>
                <w:ilvl w:val="1"/>
                <w:numId w:val="7"/>
              </w:numPr>
              <w:overflowPunct w:val="0"/>
              <w:snapToGrid/>
              <w:spacing w:after="180"/>
              <w:ind w:firstLineChars="0"/>
              <w:contextualSpacing/>
              <w:rPr>
                <w:rFonts w:eastAsia="Times New Roman"/>
              </w:rPr>
            </w:pPr>
            <w:r>
              <w:rPr>
                <w:rFonts w:eastAsia="Times New Roman"/>
              </w:rPr>
              <w:t>It is up to UE implementation to additionally use 2nd SCI (for UE-B).</w:t>
            </w:r>
          </w:p>
          <w:p w14:paraId="5969F546" w14:textId="487982A5" w:rsidR="001E0270" w:rsidRPr="00013ACD" w:rsidRDefault="001E0270" w:rsidP="00E1586D">
            <w:pPr>
              <w:pStyle w:val="a3"/>
              <w:numPr>
                <w:ilvl w:val="0"/>
                <w:numId w:val="7"/>
              </w:numPr>
              <w:overflowPunct w:val="0"/>
              <w:snapToGrid/>
              <w:spacing w:after="180"/>
              <w:ind w:firstLineChars="0"/>
              <w:contextualSpacing/>
              <w:rPr>
                <w:rFonts w:eastAsia="宋体"/>
              </w:rPr>
            </w:pPr>
            <w:r>
              <w:t>Alt2: MAC CE is used as the container of an explicit request transmission from UE-B to UE-A</w:t>
            </w:r>
          </w:p>
        </w:tc>
      </w:tr>
    </w:tbl>
    <w:p w14:paraId="0E898F02" w14:textId="5EC8FD3F" w:rsidR="001E0270" w:rsidRDefault="001E0270" w:rsidP="00013ACD">
      <w:pPr>
        <w:rPr>
          <w:lang w:eastAsia="zh-CN"/>
        </w:rPr>
      </w:pPr>
    </w:p>
    <w:p w14:paraId="67E9D258" w14:textId="72187AAB" w:rsidR="00FF7481" w:rsidRPr="00013ACD" w:rsidRDefault="001E0270" w:rsidP="00013ACD">
      <w:pPr>
        <w:pStyle w:val="3GPPText"/>
        <w:rPr>
          <w:sz w:val="22"/>
        </w:rPr>
      </w:pPr>
      <w:r w:rsidRPr="00013ACD">
        <w:rPr>
          <w:rFonts w:hint="eastAsia"/>
          <w:sz w:val="22"/>
        </w:rPr>
        <w:t>A</w:t>
      </w:r>
      <w:r w:rsidRPr="00013ACD">
        <w:rPr>
          <w:sz w:val="22"/>
        </w:rPr>
        <w:t xml:space="preserve">ccording to the above agreement, we can find that the </w:t>
      </w:r>
      <w:r w:rsidR="00557B77" w:rsidRPr="00013ACD">
        <w:rPr>
          <w:sz w:val="22"/>
        </w:rPr>
        <w:t xml:space="preserve">explicit request and </w:t>
      </w:r>
      <w:r w:rsidRPr="00013ACD">
        <w:rPr>
          <w:sz w:val="22"/>
        </w:rPr>
        <w:t xml:space="preserve">inter-UE coordination information use </w:t>
      </w:r>
      <w:r w:rsidR="00BE0C8C">
        <w:rPr>
          <w:sz w:val="22"/>
        </w:rPr>
        <w:t>the</w:t>
      </w:r>
      <w:r w:rsidRPr="00013ACD">
        <w:rPr>
          <w:sz w:val="22"/>
        </w:rPr>
        <w:t xml:space="preserve"> same 2nd SCI format, i.e., SCI 2-C. RAN1 should strive for unified design the contents of SCI 2-C for both request and </w:t>
      </w:r>
      <w:r w:rsidR="00FF7481" w:rsidRPr="00013ACD">
        <w:rPr>
          <w:sz w:val="22"/>
        </w:rPr>
        <w:t>information</w:t>
      </w:r>
      <w:r w:rsidRPr="00013ACD">
        <w:rPr>
          <w:sz w:val="22"/>
        </w:rPr>
        <w:t xml:space="preserve"> as much as possible to minimize workload. </w:t>
      </w:r>
    </w:p>
    <w:p w14:paraId="5FA85465" w14:textId="1B65AC01" w:rsidR="001E0270" w:rsidRPr="00013ACD" w:rsidRDefault="00FF7481" w:rsidP="00013ACD">
      <w:pPr>
        <w:pStyle w:val="3GPPText"/>
        <w:rPr>
          <w:sz w:val="22"/>
        </w:rPr>
      </w:pPr>
      <w:r w:rsidRPr="00013ACD">
        <w:rPr>
          <w:sz w:val="22"/>
        </w:rPr>
        <w:t xml:space="preserve">Referring to the previous agreement, the parameter fields </w:t>
      </w:r>
      <w:r w:rsidRPr="00013ACD">
        <w:rPr>
          <w:rFonts w:hint="eastAsia"/>
          <w:sz w:val="22"/>
        </w:rPr>
        <w:t>of</w:t>
      </w:r>
      <w:r w:rsidRPr="00013ACD">
        <w:rPr>
          <w:sz w:val="22"/>
        </w:rPr>
        <w:t xml:space="preserve"> </w:t>
      </w:r>
      <w:r w:rsidR="00557B77" w:rsidRPr="00013ACD">
        <w:rPr>
          <w:sz w:val="22"/>
        </w:rPr>
        <w:t xml:space="preserve">explicit request and </w:t>
      </w:r>
      <w:r w:rsidRPr="00013ACD">
        <w:rPr>
          <w:sz w:val="22"/>
        </w:rPr>
        <w:t>inter</w:t>
      </w:r>
      <w:r w:rsidRPr="00013ACD">
        <w:rPr>
          <w:rFonts w:hint="eastAsia"/>
          <w:sz w:val="22"/>
        </w:rPr>
        <w:t>-UE</w:t>
      </w:r>
      <w:r w:rsidRPr="00013ACD">
        <w:rPr>
          <w:sz w:val="22"/>
        </w:rPr>
        <w:t xml:space="preserve"> </w:t>
      </w:r>
      <w:r w:rsidRPr="00013ACD">
        <w:rPr>
          <w:rFonts w:hint="eastAsia"/>
          <w:sz w:val="22"/>
        </w:rPr>
        <w:t>coordination</w:t>
      </w:r>
      <w:r w:rsidRPr="00013ACD">
        <w:rPr>
          <w:sz w:val="22"/>
        </w:rPr>
        <w:t xml:space="preserve"> </w:t>
      </w:r>
      <w:r w:rsidRPr="00013ACD">
        <w:rPr>
          <w:rFonts w:hint="eastAsia"/>
          <w:sz w:val="22"/>
        </w:rPr>
        <w:t>information</w:t>
      </w:r>
      <w:r w:rsidRPr="00013ACD">
        <w:rPr>
          <w:sz w:val="22"/>
        </w:rPr>
        <w:t xml:space="preserve"> are summarized as below:</w:t>
      </w:r>
    </w:p>
    <w:p w14:paraId="4CB6C134" w14:textId="420E3BB9" w:rsidR="00FF7481" w:rsidRPr="00013ACD" w:rsidRDefault="00FF7481" w:rsidP="00E1586D">
      <w:pPr>
        <w:pStyle w:val="3GPPText"/>
        <w:numPr>
          <w:ilvl w:val="0"/>
          <w:numId w:val="8"/>
        </w:numPr>
        <w:rPr>
          <w:sz w:val="22"/>
        </w:rPr>
      </w:pPr>
      <w:r w:rsidRPr="00013ACD">
        <w:rPr>
          <w:sz w:val="22"/>
        </w:rPr>
        <w:t xml:space="preserve">For </w:t>
      </w:r>
      <w:r w:rsidR="00557B77" w:rsidRPr="00013ACD">
        <w:rPr>
          <w:sz w:val="22"/>
        </w:rPr>
        <w:t>explicit</w:t>
      </w:r>
      <w:r w:rsidRPr="00013ACD">
        <w:rPr>
          <w:sz w:val="22"/>
        </w:rPr>
        <w:t xml:space="preserve"> request</w:t>
      </w:r>
      <w:r w:rsidR="00B80BEE" w:rsidRPr="00013ACD">
        <w:rPr>
          <w:sz w:val="22"/>
        </w:rPr>
        <w:t xml:space="preserve"> only:</w:t>
      </w:r>
    </w:p>
    <w:p w14:paraId="4C10533A" w14:textId="77777777" w:rsidR="00557B77" w:rsidRDefault="00B80BEE" w:rsidP="00E1586D">
      <w:pPr>
        <w:pStyle w:val="3GPPText"/>
        <w:numPr>
          <w:ilvl w:val="0"/>
          <w:numId w:val="9"/>
        </w:numPr>
        <w:rPr>
          <w:sz w:val="22"/>
        </w:rPr>
      </w:pPr>
      <w:r w:rsidRPr="00013ACD">
        <w:rPr>
          <w:sz w:val="22"/>
        </w:rPr>
        <w:t>Priority value to be used for PSCCH/PSSCH transmission</w:t>
      </w:r>
    </w:p>
    <w:p w14:paraId="1DC7A72F" w14:textId="77777777" w:rsidR="00557B77" w:rsidRDefault="00B80BEE" w:rsidP="00E1586D">
      <w:pPr>
        <w:pStyle w:val="3GPPText"/>
        <w:numPr>
          <w:ilvl w:val="0"/>
          <w:numId w:val="9"/>
        </w:numPr>
        <w:rPr>
          <w:sz w:val="22"/>
        </w:rPr>
      </w:pPr>
      <w:r w:rsidRPr="00013ACD">
        <w:rPr>
          <w:sz w:val="22"/>
        </w:rPr>
        <w:t>Number of sub-channels to be used for PSSCH/PSCCH transmission in a slot</w:t>
      </w:r>
    </w:p>
    <w:p w14:paraId="7BDACBE8" w14:textId="77777777" w:rsidR="00557B77" w:rsidRDefault="00B80BEE" w:rsidP="00E1586D">
      <w:pPr>
        <w:pStyle w:val="3GPPText"/>
        <w:numPr>
          <w:ilvl w:val="0"/>
          <w:numId w:val="9"/>
        </w:numPr>
        <w:rPr>
          <w:sz w:val="22"/>
        </w:rPr>
      </w:pPr>
      <w:r w:rsidRPr="00013ACD">
        <w:rPr>
          <w:sz w:val="22"/>
        </w:rPr>
        <w:t>Resource reservation interval</w:t>
      </w:r>
    </w:p>
    <w:p w14:paraId="2E0F37E1" w14:textId="77777777" w:rsidR="00557B77" w:rsidRDefault="00B80BEE" w:rsidP="00E1586D">
      <w:pPr>
        <w:pStyle w:val="3GPPText"/>
        <w:numPr>
          <w:ilvl w:val="0"/>
          <w:numId w:val="9"/>
        </w:numPr>
        <w:rPr>
          <w:sz w:val="22"/>
        </w:rPr>
      </w:pPr>
      <w:r w:rsidRPr="00013ACD">
        <w:rPr>
          <w:sz w:val="22"/>
        </w:rPr>
        <w:t>Starting/ending time locations of resource selection window</w:t>
      </w:r>
    </w:p>
    <w:p w14:paraId="2226CD2B" w14:textId="55CD8AC0" w:rsidR="00557B77" w:rsidRDefault="00B80BEE" w:rsidP="00E1586D">
      <w:pPr>
        <w:pStyle w:val="3GPPText"/>
        <w:numPr>
          <w:ilvl w:val="0"/>
          <w:numId w:val="8"/>
        </w:numPr>
        <w:rPr>
          <w:sz w:val="22"/>
        </w:rPr>
      </w:pPr>
      <w:r w:rsidRPr="00013ACD">
        <w:rPr>
          <w:sz w:val="22"/>
        </w:rPr>
        <w:t>For inter-UE coordination information only:</w:t>
      </w:r>
    </w:p>
    <w:p w14:paraId="7B6B2A99" w14:textId="69C195A2" w:rsidR="00557B77" w:rsidRDefault="00B80BEE" w:rsidP="00E1586D">
      <w:pPr>
        <w:pStyle w:val="3GPPText"/>
        <w:numPr>
          <w:ilvl w:val="0"/>
          <w:numId w:val="10"/>
        </w:numPr>
        <w:rPr>
          <w:sz w:val="22"/>
        </w:rPr>
      </w:pPr>
      <w:r w:rsidRPr="00013ACD">
        <w:rPr>
          <w:sz w:val="22"/>
        </w:rPr>
        <w:t xml:space="preserve">Time </w:t>
      </w:r>
      <w:r w:rsidR="004B6988">
        <w:rPr>
          <w:sz w:val="22"/>
        </w:rPr>
        <w:t>indicator</w:t>
      </w:r>
      <w:r w:rsidR="00C75EF8">
        <w:rPr>
          <w:sz w:val="22"/>
        </w:rPr>
        <w:t xml:space="preserve"> </w:t>
      </w:r>
      <w:r w:rsidR="004B6988">
        <w:rPr>
          <w:sz w:val="22"/>
        </w:rPr>
        <w:t xml:space="preserve">of resource set </w:t>
      </w:r>
      <w:r w:rsidR="00C75EF8">
        <w:rPr>
          <w:sz w:val="22"/>
        </w:rPr>
        <w:t>(TRIV)</w:t>
      </w:r>
    </w:p>
    <w:p w14:paraId="53B861E4" w14:textId="5604B8D2" w:rsidR="00557B77" w:rsidRDefault="00B80BEE" w:rsidP="00E1586D">
      <w:pPr>
        <w:pStyle w:val="3GPPText"/>
        <w:numPr>
          <w:ilvl w:val="0"/>
          <w:numId w:val="10"/>
        </w:numPr>
        <w:rPr>
          <w:sz w:val="22"/>
        </w:rPr>
      </w:pPr>
      <w:r w:rsidRPr="00013ACD">
        <w:rPr>
          <w:sz w:val="22"/>
        </w:rPr>
        <w:t xml:space="preserve">Frequency </w:t>
      </w:r>
      <w:r w:rsidR="004B6988">
        <w:rPr>
          <w:sz w:val="22"/>
        </w:rPr>
        <w:t>indicator</w:t>
      </w:r>
      <w:r w:rsidR="00C75EF8">
        <w:rPr>
          <w:sz w:val="22"/>
        </w:rPr>
        <w:t xml:space="preserve"> </w:t>
      </w:r>
      <w:r w:rsidR="004B6988">
        <w:rPr>
          <w:sz w:val="22"/>
        </w:rPr>
        <w:t xml:space="preserve">of resource set </w:t>
      </w:r>
      <w:r w:rsidR="00C75EF8">
        <w:rPr>
          <w:sz w:val="22"/>
        </w:rPr>
        <w:t>(FRIV)</w:t>
      </w:r>
    </w:p>
    <w:p w14:paraId="30192D65" w14:textId="0E32F39C" w:rsidR="00B80BEE" w:rsidRPr="00013ACD" w:rsidRDefault="00B80BEE" w:rsidP="00E1586D">
      <w:pPr>
        <w:pStyle w:val="3GPPText"/>
        <w:numPr>
          <w:ilvl w:val="0"/>
          <w:numId w:val="10"/>
        </w:numPr>
        <w:rPr>
          <w:sz w:val="22"/>
        </w:rPr>
      </w:pPr>
      <w:r w:rsidRPr="00013ACD">
        <w:rPr>
          <w:sz w:val="22"/>
        </w:rPr>
        <w:t>Reference slot</w:t>
      </w:r>
    </w:p>
    <w:p w14:paraId="48C3029F" w14:textId="3BE4126A" w:rsidR="00B80BEE" w:rsidRPr="00013ACD" w:rsidRDefault="00B80BEE" w:rsidP="00E1586D">
      <w:pPr>
        <w:pStyle w:val="3GPPText"/>
        <w:numPr>
          <w:ilvl w:val="0"/>
          <w:numId w:val="8"/>
        </w:numPr>
        <w:rPr>
          <w:sz w:val="22"/>
        </w:rPr>
      </w:pPr>
      <w:r w:rsidRPr="00013ACD">
        <w:rPr>
          <w:sz w:val="22"/>
        </w:rPr>
        <w:t xml:space="preserve">For both </w:t>
      </w:r>
      <w:r w:rsidR="000324E7">
        <w:rPr>
          <w:sz w:val="22"/>
        </w:rPr>
        <w:t xml:space="preserve">explicit </w:t>
      </w:r>
      <w:r w:rsidR="000324E7" w:rsidRPr="00A43E5E">
        <w:rPr>
          <w:sz w:val="22"/>
        </w:rPr>
        <w:t xml:space="preserve">request and </w:t>
      </w:r>
      <w:r w:rsidRPr="00013ACD">
        <w:rPr>
          <w:sz w:val="22"/>
        </w:rPr>
        <w:t>inter-UE coordination information:</w:t>
      </w:r>
    </w:p>
    <w:p w14:paraId="515A97AD" w14:textId="434C0217" w:rsidR="00557B77" w:rsidRDefault="008E4449" w:rsidP="00E1586D">
      <w:pPr>
        <w:pStyle w:val="3GPPText"/>
        <w:numPr>
          <w:ilvl w:val="0"/>
          <w:numId w:val="11"/>
        </w:numPr>
        <w:rPr>
          <w:sz w:val="22"/>
        </w:rPr>
      </w:pPr>
      <w:r w:rsidRPr="006B7A47">
        <w:rPr>
          <w:sz w:val="22"/>
        </w:rPr>
        <w:t>M</w:t>
      </w:r>
      <w:r w:rsidR="00B80BEE" w:rsidRPr="00013ACD">
        <w:rPr>
          <w:sz w:val="22"/>
        </w:rPr>
        <w:t>essage type</w:t>
      </w:r>
      <w:r>
        <w:rPr>
          <w:sz w:val="22"/>
        </w:rPr>
        <w:t xml:space="preserve"> indicator (the SCI 2-C used for explicit request or inter-UE coordination information)</w:t>
      </w:r>
    </w:p>
    <w:p w14:paraId="3F7FC157" w14:textId="6FE886A3" w:rsidR="00557B77" w:rsidRPr="00013ACD" w:rsidRDefault="00B80BEE" w:rsidP="00E1586D">
      <w:pPr>
        <w:pStyle w:val="3GPPText"/>
        <w:numPr>
          <w:ilvl w:val="0"/>
          <w:numId w:val="11"/>
        </w:numPr>
        <w:rPr>
          <w:sz w:val="22"/>
        </w:rPr>
      </w:pPr>
      <w:r w:rsidRPr="00013ACD">
        <w:rPr>
          <w:sz w:val="22"/>
        </w:rPr>
        <w:t>Resource set type</w:t>
      </w:r>
    </w:p>
    <w:p w14:paraId="2B2EE14B" w14:textId="4F6A5C80" w:rsidR="00EE5369" w:rsidRDefault="00B80BEE" w:rsidP="00013ACD">
      <w:pPr>
        <w:pStyle w:val="3GPPText"/>
        <w:rPr>
          <w:sz w:val="22"/>
        </w:rPr>
      </w:pPr>
      <w:r w:rsidRPr="00013ACD">
        <w:rPr>
          <w:rFonts w:hint="eastAsia"/>
          <w:sz w:val="22"/>
        </w:rPr>
        <w:t>B</w:t>
      </w:r>
      <w:r w:rsidRPr="00013ACD">
        <w:rPr>
          <w:sz w:val="22"/>
        </w:rPr>
        <w:t xml:space="preserve">esides, according to the </w:t>
      </w:r>
      <w:r w:rsidR="00607048" w:rsidRPr="00013ACD">
        <w:rPr>
          <w:sz w:val="22"/>
        </w:rPr>
        <w:t xml:space="preserve">FL </w:t>
      </w:r>
      <w:r w:rsidRPr="00013ACD">
        <w:rPr>
          <w:sz w:val="22"/>
        </w:rPr>
        <w:t xml:space="preserve">summary </w:t>
      </w:r>
      <w:r w:rsidR="00607048" w:rsidRPr="00013ACD">
        <w:rPr>
          <w:sz w:val="22"/>
        </w:rPr>
        <w:t>in the last meeting, most companies support that SCI format 2-C includes at least all the SCI fields in a SCI format 2</w:t>
      </w:r>
      <w:r w:rsidR="00607048" w:rsidRPr="00013ACD">
        <w:rPr>
          <w:rFonts w:hint="eastAsia"/>
          <w:sz w:val="22"/>
        </w:rPr>
        <w:t>-A</w:t>
      </w:r>
      <w:r w:rsidR="00607048" w:rsidRPr="00013ACD">
        <w:rPr>
          <w:sz w:val="22"/>
        </w:rPr>
        <w:t xml:space="preserve"> as specified in TS 38.212</w:t>
      </w:r>
      <w:r w:rsidR="00557B77">
        <w:rPr>
          <w:sz w:val="22"/>
        </w:rPr>
        <w:t>, i.e., HARQ process number, new data indicator, redundancy version, source ID, dest</w:t>
      </w:r>
      <w:r w:rsidR="0002695E">
        <w:rPr>
          <w:sz w:val="22"/>
        </w:rPr>
        <w:t>ination ID, HARQ feedback enabled/ disabled indicator, cast type indicator, and CSI request</w:t>
      </w:r>
      <w:r w:rsidR="00607048" w:rsidRPr="00013ACD">
        <w:rPr>
          <w:sz w:val="22"/>
        </w:rPr>
        <w:t>.</w:t>
      </w:r>
    </w:p>
    <w:p w14:paraId="3111BC70" w14:textId="7019DC8C" w:rsidR="00EE5369" w:rsidRDefault="0078423F" w:rsidP="00013ACD">
      <w:pPr>
        <w:pStyle w:val="3GPPText"/>
        <w:rPr>
          <w:sz w:val="22"/>
        </w:rPr>
      </w:pPr>
      <w:r>
        <w:rPr>
          <w:sz w:val="22"/>
        </w:rPr>
        <w:t>According to the above summary for the parameter fields, the sizes of each parame</w:t>
      </w:r>
      <w:r w:rsidR="006B7A47">
        <w:rPr>
          <w:sz w:val="22"/>
        </w:rPr>
        <w:t>ter field</w:t>
      </w:r>
      <w:r>
        <w:rPr>
          <w:sz w:val="22"/>
        </w:rPr>
        <w:t xml:space="preserve"> could be further determined.</w:t>
      </w:r>
    </w:p>
    <w:p w14:paraId="40A30A3F" w14:textId="77777777" w:rsidR="00B80BEE" w:rsidRDefault="0078423F" w:rsidP="00013ACD">
      <w:pPr>
        <w:pStyle w:val="3GPPText"/>
        <w:rPr>
          <w:b/>
          <w:i/>
          <w:sz w:val="22"/>
        </w:rPr>
      </w:pPr>
      <w:r w:rsidRPr="00013ACD">
        <w:rPr>
          <w:rFonts w:hint="eastAsia"/>
          <w:b/>
          <w:i/>
          <w:sz w:val="22"/>
        </w:rPr>
        <w:t>P</w:t>
      </w:r>
      <w:r w:rsidRPr="00013ACD">
        <w:rPr>
          <w:b/>
          <w:i/>
          <w:sz w:val="22"/>
        </w:rPr>
        <w:t xml:space="preserve">roposal 2: </w:t>
      </w:r>
      <w:r w:rsidR="007164AF">
        <w:rPr>
          <w:rFonts w:hint="eastAsia"/>
          <w:b/>
          <w:i/>
          <w:sz w:val="22"/>
        </w:rPr>
        <w:t>T</w:t>
      </w:r>
      <w:r w:rsidRPr="00013ACD">
        <w:rPr>
          <w:b/>
          <w:i/>
          <w:sz w:val="22"/>
        </w:rPr>
        <w:t>he</w:t>
      </w:r>
      <w:r w:rsidR="007164AF">
        <w:rPr>
          <w:b/>
          <w:i/>
          <w:sz w:val="22"/>
        </w:rPr>
        <w:t xml:space="preserve"> </w:t>
      </w:r>
      <w:r w:rsidR="008E4449">
        <w:rPr>
          <w:b/>
          <w:i/>
          <w:sz w:val="22"/>
        </w:rPr>
        <w:t xml:space="preserve">contents </w:t>
      </w:r>
      <w:r w:rsidRPr="00013ACD">
        <w:rPr>
          <w:b/>
          <w:i/>
          <w:sz w:val="22"/>
        </w:rPr>
        <w:t xml:space="preserve">and sizes of </w:t>
      </w:r>
      <w:r w:rsidR="008E4449" w:rsidRPr="00A43E5E">
        <w:rPr>
          <w:b/>
          <w:i/>
          <w:sz w:val="22"/>
        </w:rPr>
        <w:t>parameter fields</w:t>
      </w:r>
      <w:r w:rsidR="008E4449" w:rsidRPr="006B7A47">
        <w:rPr>
          <w:b/>
          <w:i/>
          <w:sz w:val="22"/>
        </w:rPr>
        <w:t xml:space="preserve"> </w:t>
      </w:r>
      <w:r w:rsidR="008E4449">
        <w:rPr>
          <w:b/>
          <w:i/>
          <w:sz w:val="22"/>
        </w:rPr>
        <w:t xml:space="preserve">in </w:t>
      </w:r>
      <w:r w:rsidRPr="00013ACD">
        <w:rPr>
          <w:b/>
          <w:i/>
          <w:sz w:val="22"/>
        </w:rPr>
        <w:t xml:space="preserve">the new 2nd SCI format 2-C </w:t>
      </w:r>
      <w:r w:rsidR="008E4449" w:rsidRPr="006B7A47">
        <w:rPr>
          <w:b/>
          <w:i/>
          <w:sz w:val="22"/>
        </w:rPr>
        <w:t>are summar</w:t>
      </w:r>
      <w:r w:rsidR="008E4449">
        <w:rPr>
          <w:b/>
          <w:i/>
          <w:sz w:val="22"/>
        </w:rPr>
        <w:t>ized</w:t>
      </w:r>
      <w:r w:rsidRPr="00013ACD">
        <w:rPr>
          <w:b/>
          <w:i/>
          <w:sz w:val="22"/>
        </w:rPr>
        <w:t xml:space="preserve"> as below:</w:t>
      </w:r>
    </w:p>
    <w:p w14:paraId="3BD09335" w14:textId="3FD25994" w:rsidR="008E4449" w:rsidRPr="00013ACD" w:rsidRDefault="008E4449" w:rsidP="00013ACD">
      <w:pPr>
        <w:pStyle w:val="3GPPText"/>
        <w:jc w:val="center"/>
        <w:rPr>
          <w:b/>
          <w:sz w:val="22"/>
        </w:rPr>
      </w:pPr>
      <w:r w:rsidRPr="00013ACD">
        <w:rPr>
          <w:b/>
          <w:sz w:val="22"/>
        </w:rPr>
        <w:t>Table 1: the contents and sizes of SCI 2-C</w:t>
      </w:r>
    </w:p>
    <w:tbl>
      <w:tblPr>
        <w:tblStyle w:val="a5"/>
        <w:tblW w:w="0" w:type="auto"/>
        <w:jc w:val="center"/>
        <w:tblBorders>
          <w:left w:val="none" w:sz="0" w:space="0" w:color="auto"/>
          <w:right w:val="none" w:sz="0" w:space="0" w:color="auto"/>
        </w:tblBorders>
        <w:tblLook w:val="04A0" w:firstRow="1" w:lastRow="0" w:firstColumn="1" w:lastColumn="0" w:noHBand="0" w:noVBand="1"/>
      </w:tblPr>
      <w:tblGrid>
        <w:gridCol w:w="4111"/>
        <w:gridCol w:w="999"/>
        <w:gridCol w:w="4633"/>
      </w:tblGrid>
      <w:tr w:rsidR="008E4449" w14:paraId="0EEBECCF" w14:textId="77777777" w:rsidTr="00013ACD">
        <w:trPr>
          <w:jc w:val="center"/>
        </w:trPr>
        <w:tc>
          <w:tcPr>
            <w:tcW w:w="4111" w:type="dxa"/>
            <w:vMerge w:val="restart"/>
            <w:shd w:val="clear" w:color="auto" w:fill="D0CECE" w:themeFill="background2" w:themeFillShade="E6"/>
            <w:vAlign w:val="center"/>
          </w:tcPr>
          <w:p w14:paraId="0740B623" w14:textId="46040992" w:rsidR="008E4449" w:rsidRPr="00013ACD" w:rsidRDefault="008E4449" w:rsidP="006B7A47">
            <w:pPr>
              <w:jc w:val="center"/>
              <w:rPr>
                <w:b/>
                <w:lang w:eastAsia="zh-CN"/>
              </w:rPr>
            </w:pPr>
            <w:r w:rsidRPr="00013ACD">
              <w:rPr>
                <w:rFonts w:hint="eastAsia"/>
                <w:b/>
                <w:lang w:eastAsia="zh-CN"/>
              </w:rPr>
              <w:lastRenderedPageBreak/>
              <w:t>F</w:t>
            </w:r>
            <w:r w:rsidRPr="00013ACD">
              <w:rPr>
                <w:b/>
                <w:lang w:eastAsia="zh-CN"/>
              </w:rPr>
              <w:t>ield</w:t>
            </w:r>
          </w:p>
        </w:tc>
        <w:tc>
          <w:tcPr>
            <w:tcW w:w="5632" w:type="dxa"/>
            <w:gridSpan w:val="2"/>
            <w:shd w:val="clear" w:color="auto" w:fill="D0CECE" w:themeFill="background2" w:themeFillShade="E6"/>
            <w:vAlign w:val="center"/>
          </w:tcPr>
          <w:p w14:paraId="5EE83FFE" w14:textId="18A87837" w:rsidR="008E4449" w:rsidRPr="00013ACD" w:rsidRDefault="008E4449" w:rsidP="00013ACD">
            <w:pPr>
              <w:jc w:val="center"/>
              <w:rPr>
                <w:b/>
                <w:lang w:eastAsia="zh-CN"/>
              </w:rPr>
            </w:pPr>
            <w:r w:rsidRPr="00013ACD">
              <w:rPr>
                <w:rFonts w:hint="eastAsia"/>
                <w:b/>
                <w:lang w:eastAsia="zh-CN"/>
              </w:rPr>
              <w:t>S</w:t>
            </w:r>
            <w:r w:rsidRPr="00013ACD">
              <w:rPr>
                <w:b/>
                <w:lang w:eastAsia="zh-CN"/>
              </w:rPr>
              <w:t>CI 2-C</w:t>
            </w:r>
          </w:p>
        </w:tc>
      </w:tr>
      <w:tr w:rsidR="008E4449" w14:paraId="0C414B8A" w14:textId="77777777" w:rsidTr="00EA2B9A">
        <w:trPr>
          <w:jc w:val="center"/>
        </w:trPr>
        <w:tc>
          <w:tcPr>
            <w:tcW w:w="4111" w:type="dxa"/>
            <w:vMerge/>
            <w:shd w:val="clear" w:color="auto" w:fill="D0CECE" w:themeFill="background2" w:themeFillShade="E6"/>
            <w:vAlign w:val="center"/>
          </w:tcPr>
          <w:p w14:paraId="0BE88C81" w14:textId="3497FE50" w:rsidR="008E4449" w:rsidRPr="00013ACD" w:rsidRDefault="008E4449" w:rsidP="00013ACD">
            <w:pPr>
              <w:jc w:val="center"/>
              <w:rPr>
                <w:b/>
                <w:lang w:eastAsia="zh-CN"/>
              </w:rPr>
            </w:pPr>
          </w:p>
        </w:tc>
        <w:tc>
          <w:tcPr>
            <w:tcW w:w="999" w:type="dxa"/>
            <w:shd w:val="clear" w:color="auto" w:fill="D0CECE" w:themeFill="background2" w:themeFillShade="E6"/>
            <w:vAlign w:val="center"/>
          </w:tcPr>
          <w:p w14:paraId="7362F964" w14:textId="31BEF854" w:rsidR="008E4449" w:rsidRPr="00013ACD" w:rsidRDefault="008E4449" w:rsidP="00013ACD">
            <w:pPr>
              <w:jc w:val="center"/>
              <w:rPr>
                <w:b/>
                <w:lang w:eastAsia="zh-CN"/>
              </w:rPr>
            </w:pPr>
            <w:r w:rsidRPr="00013ACD">
              <w:rPr>
                <w:b/>
                <w:lang w:eastAsia="zh-CN"/>
              </w:rPr>
              <w:t>Number of bits</w:t>
            </w:r>
          </w:p>
        </w:tc>
        <w:tc>
          <w:tcPr>
            <w:tcW w:w="4633" w:type="dxa"/>
            <w:shd w:val="clear" w:color="auto" w:fill="D0CECE" w:themeFill="background2" w:themeFillShade="E6"/>
            <w:vAlign w:val="center"/>
          </w:tcPr>
          <w:p w14:paraId="37066AF0" w14:textId="53D9439D" w:rsidR="008E4449" w:rsidRPr="00013ACD" w:rsidRDefault="008E4449" w:rsidP="00013ACD">
            <w:pPr>
              <w:jc w:val="center"/>
              <w:rPr>
                <w:b/>
                <w:lang w:eastAsia="zh-CN"/>
              </w:rPr>
            </w:pPr>
            <w:r w:rsidRPr="00013ACD">
              <w:rPr>
                <w:b/>
                <w:lang w:eastAsia="zh-CN"/>
              </w:rPr>
              <w:t>Comments</w:t>
            </w:r>
          </w:p>
        </w:tc>
      </w:tr>
      <w:tr w:rsidR="008E4449" w14:paraId="3052E75A" w14:textId="77777777" w:rsidTr="00BB1F09">
        <w:trPr>
          <w:jc w:val="center"/>
        </w:trPr>
        <w:tc>
          <w:tcPr>
            <w:tcW w:w="4111" w:type="dxa"/>
            <w:shd w:val="clear" w:color="auto" w:fill="FBE4D5" w:themeFill="accent2" w:themeFillTint="33"/>
            <w:vAlign w:val="center"/>
          </w:tcPr>
          <w:p w14:paraId="431DADD2" w14:textId="6715C9E8" w:rsidR="008E4449" w:rsidRDefault="008E4449">
            <w:pPr>
              <w:rPr>
                <w:lang w:eastAsia="zh-CN"/>
              </w:rPr>
            </w:pPr>
            <w:r>
              <w:rPr>
                <w:rFonts w:hint="eastAsia"/>
                <w:lang w:eastAsia="zh-CN"/>
              </w:rPr>
              <w:t>S</w:t>
            </w:r>
            <w:r>
              <w:rPr>
                <w:lang w:eastAsia="zh-CN"/>
              </w:rPr>
              <w:t>ource ID</w:t>
            </w:r>
          </w:p>
        </w:tc>
        <w:tc>
          <w:tcPr>
            <w:tcW w:w="999" w:type="dxa"/>
            <w:shd w:val="clear" w:color="auto" w:fill="FBE4D5" w:themeFill="accent2" w:themeFillTint="33"/>
            <w:vAlign w:val="center"/>
          </w:tcPr>
          <w:p w14:paraId="64A23039" w14:textId="56C87372" w:rsidR="008E4449" w:rsidRDefault="008E4449">
            <w:pPr>
              <w:jc w:val="center"/>
              <w:rPr>
                <w:lang w:eastAsia="zh-CN"/>
              </w:rPr>
            </w:pPr>
            <w:r>
              <w:rPr>
                <w:rFonts w:hint="eastAsia"/>
                <w:lang w:eastAsia="zh-CN"/>
              </w:rPr>
              <w:t>8</w:t>
            </w:r>
            <w:r>
              <w:rPr>
                <w:lang w:eastAsia="zh-CN"/>
              </w:rPr>
              <w:t xml:space="preserve"> bits</w:t>
            </w:r>
          </w:p>
        </w:tc>
        <w:tc>
          <w:tcPr>
            <w:tcW w:w="4633" w:type="dxa"/>
            <w:vMerge w:val="restart"/>
            <w:shd w:val="clear" w:color="auto" w:fill="FBE4D5" w:themeFill="accent2" w:themeFillTint="33"/>
            <w:vAlign w:val="center"/>
          </w:tcPr>
          <w:p w14:paraId="3D20D9DE" w14:textId="6512EC5F" w:rsidR="008E4449" w:rsidRDefault="00835EC1">
            <w:pPr>
              <w:rPr>
                <w:lang w:eastAsia="zh-CN"/>
              </w:rPr>
            </w:pPr>
            <w:r>
              <w:rPr>
                <w:lang w:eastAsia="zh-CN"/>
              </w:rPr>
              <w:t>Same as SCI 2-A</w:t>
            </w:r>
          </w:p>
        </w:tc>
      </w:tr>
      <w:tr w:rsidR="008E4449" w14:paraId="285EF8D8" w14:textId="77777777" w:rsidTr="00BB1F09">
        <w:trPr>
          <w:jc w:val="center"/>
        </w:trPr>
        <w:tc>
          <w:tcPr>
            <w:tcW w:w="4111" w:type="dxa"/>
            <w:shd w:val="clear" w:color="auto" w:fill="FBE4D5" w:themeFill="accent2" w:themeFillTint="33"/>
            <w:vAlign w:val="center"/>
          </w:tcPr>
          <w:p w14:paraId="77822908" w14:textId="75C954E5" w:rsidR="008E4449" w:rsidRDefault="008E4449">
            <w:pPr>
              <w:rPr>
                <w:lang w:eastAsia="zh-CN"/>
              </w:rPr>
            </w:pPr>
            <w:r>
              <w:rPr>
                <w:lang w:eastAsia="zh-CN"/>
              </w:rPr>
              <w:t>Destination ID</w:t>
            </w:r>
          </w:p>
        </w:tc>
        <w:tc>
          <w:tcPr>
            <w:tcW w:w="999" w:type="dxa"/>
            <w:shd w:val="clear" w:color="auto" w:fill="FBE4D5" w:themeFill="accent2" w:themeFillTint="33"/>
            <w:vAlign w:val="center"/>
          </w:tcPr>
          <w:p w14:paraId="576D00BB" w14:textId="717BD9A3" w:rsidR="008E4449" w:rsidRDefault="008E4449">
            <w:pPr>
              <w:jc w:val="center"/>
              <w:rPr>
                <w:lang w:eastAsia="zh-CN"/>
              </w:rPr>
            </w:pPr>
            <w:r>
              <w:rPr>
                <w:rFonts w:hint="eastAsia"/>
                <w:lang w:eastAsia="zh-CN"/>
              </w:rPr>
              <w:t>1</w:t>
            </w:r>
            <w:r>
              <w:rPr>
                <w:lang w:eastAsia="zh-CN"/>
              </w:rPr>
              <w:t>6</w:t>
            </w:r>
            <w:r w:rsidR="008353B1">
              <w:rPr>
                <w:lang w:eastAsia="zh-CN"/>
              </w:rPr>
              <w:t xml:space="preserve"> </w:t>
            </w:r>
            <w:r>
              <w:rPr>
                <w:lang w:eastAsia="zh-CN"/>
              </w:rPr>
              <w:t>bits</w:t>
            </w:r>
          </w:p>
        </w:tc>
        <w:tc>
          <w:tcPr>
            <w:tcW w:w="4633" w:type="dxa"/>
            <w:vMerge/>
            <w:shd w:val="clear" w:color="auto" w:fill="FBE4D5" w:themeFill="accent2" w:themeFillTint="33"/>
            <w:vAlign w:val="center"/>
          </w:tcPr>
          <w:p w14:paraId="0BC1E446" w14:textId="77777777" w:rsidR="008E4449" w:rsidRDefault="008E4449">
            <w:pPr>
              <w:rPr>
                <w:lang w:eastAsia="zh-CN"/>
              </w:rPr>
            </w:pPr>
          </w:p>
        </w:tc>
      </w:tr>
      <w:tr w:rsidR="008E4449" w14:paraId="2746C9E1" w14:textId="77777777" w:rsidTr="00BB1F09">
        <w:trPr>
          <w:jc w:val="center"/>
        </w:trPr>
        <w:tc>
          <w:tcPr>
            <w:tcW w:w="4111" w:type="dxa"/>
            <w:shd w:val="clear" w:color="auto" w:fill="FBE4D5" w:themeFill="accent2" w:themeFillTint="33"/>
            <w:vAlign w:val="center"/>
          </w:tcPr>
          <w:p w14:paraId="0F53AB6B" w14:textId="1C0815F6" w:rsidR="008E4449" w:rsidRDefault="008E4449">
            <w:pPr>
              <w:rPr>
                <w:lang w:eastAsia="zh-CN"/>
              </w:rPr>
            </w:pPr>
            <w:r>
              <w:rPr>
                <w:lang w:eastAsia="zh-CN"/>
              </w:rPr>
              <w:t>Cast type indicator</w:t>
            </w:r>
          </w:p>
        </w:tc>
        <w:tc>
          <w:tcPr>
            <w:tcW w:w="999" w:type="dxa"/>
            <w:shd w:val="clear" w:color="auto" w:fill="FBE4D5" w:themeFill="accent2" w:themeFillTint="33"/>
            <w:vAlign w:val="center"/>
          </w:tcPr>
          <w:p w14:paraId="17E3DBF3" w14:textId="451BDA4D" w:rsidR="008E4449" w:rsidRDefault="008E4449">
            <w:pPr>
              <w:jc w:val="center"/>
              <w:rPr>
                <w:lang w:eastAsia="zh-CN"/>
              </w:rPr>
            </w:pPr>
            <w:r>
              <w:rPr>
                <w:rFonts w:hint="eastAsia"/>
                <w:lang w:eastAsia="zh-CN"/>
              </w:rPr>
              <w:t>2</w:t>
            </w:r>
            <w:r>
              <w:rPr>
                <w:lang w:eastAsia="zh-CN"/>
              </w:rPr>
              <w:t xml:space="preserve"> bits</w:t>
            </w:r>
          </w:p>
        </w:tc>
        <w:tc>
          <w:tcPr>
            <w:tcW w:w="4633" w:type="dxa"/>
            <w:vMerge/>
            <w:shd w:val="clear" w:color="auto" w:fill="FBE4D5" w:themeFill="accent2" w:themeFillTint="33"/>
            <w:vAlign w:val="center"/>
          </w:tcPr>
          <w:p w14:paraId="1B79B5F9" w14:textId="77777777" w:rsidR="008E4449" w:rsidRDefault="008E4449">
            <w:pPr>
              <w:rPr>
                <w:lang w:eastAsia="zh-CN"/>
              </w:rPr>
            </w:pPr>
          </w:p>
        </w:tc>
      </w:tr>
      <w:tr w:rsidR="008E4449" w14:paraId="296029FB" w14:textId="77777777" w:rsidTr="00BB1F09">
        <w:trPr>
          <w:jc w:val="center"/>
        </w:trPr>
        <w:tc>
          <w:tcPr>
            <w:tcW w:w="4111" w:type="dxa"/>
            <w:shd w:val="clear" w:color="auto" w:fill="FBE4D5" w:themeFill="accent2" w:themeFillTint="33"/>
            <w:vAlign w:val="center"/>
          </w:tcPr>
          <w:p w14:paraId="3070E7AE" w14:textId="6201AF5D" w:rsidR="008E4449" w:rsidRDefault="008E4449">
            <w:pPr>
              <w:rPr>
                <w:lang w:eastAsia="zh-CN"/>
              </w:rPr>
            </w:pPr>
            <w:r w:rsidRPr="00A43E5E">
              <w:t>M</w:t>
            </w:r>
            <w:r w:rsidRPr="00A43E5E">
              <w:rPr>
                <w:rFonts w:eastAsia="宋体"/>
                <w:lang w:eastAsia="zh-CN"/>
              </w:rPr>
              <w:t>essage type</w:t>
            </w:r>
            <w:r>
              <w:t xml:space="preserve"> indicator</w:t>
            </w:r>
          </w:p>
        </w:tc>
        <w:tc>
          <w:tcPr>
            <w:tcW w:w="999" w:type="dxa"/>
            <w:shd w:val="clear" w:color="auto" w:fill="FBE4D5" w:themeFill="accent2" w:themeFillTint="33"/>
            <w:vAlign w:val="center"/>
          </w:tcPr>
          <w:p w14:paraId="7674D6D9" w14:textId="3D35C3A7" w:rsidR="008E4449" w:rsidRDefault="008E4449">
            <w:pPr>
              <w:jc w:val="center"/>
              <w:rPr>
                <w:lang w:eastAsia="zh-CN"/>
              </w:rPr>
            </w:pPr>
            <w:r>
              <w:rPr>
                <w:rFonts w:hint="eastAsia"/>
                <w:lang w:eastAsia="zh-CN"/>
              </w:rPr>
              <w:t>1</w:t>
            </w:r>
            <w:r>
              <w:rPr>
                <w:lang w:eastAsia="zh-CN"/>
              </w:rPr>
              <w:t xml:space="preserve"> bit</w:t>
            </w:r>
          </w:p>
        </w:tc>
        <w:tc>
          <w:tcPr>
            <w:tcW w:w="4633" w:type="dxa"/>
            <w:shd w:val="clear" w:color="auto" w:fill="FBE4D5" w:themeFill="accent2" w:themeFillTint="33"/>
            <w:vAlign w:val="center"/>
          </w:tcPr>
          <w:p w14:paraId="7B633E76" w14:textId="3026F399" w:rsidR="008E4449" w:rsidRDefault="00CE0C4F">
            <w:pPr>
              <w:rPr>
                <w:lang w:eastAsia="zh-CN"/>
              </w:rPr>
            </w:pPr>
            <w:r w:rsidRPr="00CE0C4F">
              <w:rPr>
                <w:lang w:eastAsia="zh-CN"/>
              </w:rPr>
              <w:t xml:space="preserve">1 bit in </w:t>
            </w:r>
            <w:r>
              <w:rPr>
                <w:lang w:eastAsia="zh-CN"/>
              </w:rPr>
              <w:t>SCI</w:t>
            </w:r>
            <w:r w:rsidRPr="00CE0C4F">
              <w:rPr>
                <w:lang w:eastAsia="zh-CN"/>
              </w:rPr>
              <w:t xml:space="preserve"> 2-C is used to indicate whether the SCI is used for request to coordination information or for conveying coordination information</w:t>
            </w:r>
            <w:r w:rsidR="00570DB5">
              <w:rPr>
                <w:lang w:eastAsia="zh-CN"/>
              </w:rPr>
              <w:t xml:space="preserve">. Besides, 0 could be used to indicate </w:t>
            </w:r>
            <w:r w:rsidR="00E61D6D">
              <w:rPr>
                <w:lang w:eastAsia="zh-CN"/>
              </w:rPr>
              <w:t>the request.</w:t>
            </w:r>
          </w:p>
        </w:tc>
      </w:tr>
      <w:tr w:rsidR="008E4449" w14:paraId="7039DD6A" w14:textId="77777777" w:rsidTr="00BB1F09">
        <w:trPr>
          <w:jc w:val="center"/>
        </w:trPr>
        <w:tc>
          <w:tcPr>
            <w:tcW w:w="4111" w:type="dxa"/>
            <w:shd w:val="clear" w:color="auto" w:fill="FBE4D5" w:themeFill="accent2" w:themeFillTint="33"/>
            <w:vAlign w:val="center"/>
          </w:tcPr>
          <w:p w14:paraId="26C9ADFD" w14:textId="3AE3DC03" w:rsidR="008E4449" w:rsidRDefault="008E4449">
            <w:pPr>
              <w:rPr>
                <w:lang w:eastAsia="zh-CN"/>
              </w:rPr>
            </w:pPr>
            <w:r w:rsidRPr="00A43E5E">
              <w:rPr>
                <w:rFonts w:eastAsia="宋体"/>
                <w:lang w:eastAsia="zh-CN"/>
              </w:rPr>
              <w:t>Resource set type</w:t>
            </w:r>
          </w:p>
        </w:tc>
        <w:tc>
          <w:tcPr>
            <w:tcW w:w="999" w:type="dxa"/>
            <w:shd w:val="clear" w:color="auto" w:fill="FBE4D5" w:themeFill="accent2" w:themeFillTint="33"/>
            <w:vAlign w:val="center"/>
          </w:tcPr>
          <w:p w14:paraId="222477E3" w14:textId="07350179" w:rsidR="008E4449" w:rsidRDefault="008E4449">
            <w:pPr>
              <w:jc w:val="center"/>
              <w:rPr>
                <w:lang w:eastAsia="zh-CN"/>
              </w:rPr>
            </w:pPr>
            <w:r>
              <w:rPr>
                <w:rFonts w:hint="eastAsia"/>
                <w:lang w:eastAsia="zh-CN"/>
              </w:rPr>
              <w:t>1</w:t>
            </w:r>
            <w:r>
              <w:rPr>
                <w:lang w:eastAsia="zh-CN"/>
              </w:rPr>
              <w:t>bit</w:t>
            </w:r>
          </w:p>
        </w:tc>
        <w:tc>
          <w:tcPr>
            <w:tcW w:w="4633" w:type="dxa"/>
            <w:shd w:val="clear" w:color="auto" w:fill="FBE4D5" w:themeFill="accent2" w:themeFillTint="33"/>
            <w:vAlign w:val="center"/>
          </w:tcPr>
          <w:p w14:paraId="6C18030C" w14:textId="68D3E7D5" w:rsidR="008E4449" w:rsidRDefault="00CE0C4F">
            <w:pPr>
              <w:rPr>
                <w:lang w:eastAsia="zh-CN"/>
              </w:rPr>
            </w:pPr>
            <w:r w:rsidRPr="00CE0C4F">
              <w:rPr>
                <w:lang w:eastAsia="zh-CN"/>
              </w:rPr>
              <w:t xml:space="preserve">1 bit in </w:t>
            </w:r>
            <w:r>
              <w:rPr>
                <w:lang w:eastAsia="zh-CN"/>
              </w:rPr>
              <w:t>SCI</w:t>
            </w:r>
            <w:r w:rsidRPr="00CE0C4F">
              <w:rPr>
                <w:lang w:eastAsia="zh-CN"/>
              </w:rPr>
              <w:t xml:space="preserve"> 2-C is used to indicate whether the </w:t>
            </w:r>
            <w:r>
              <w:rPr>
                <w:lang w:eastAsia="zh-CN"/>
              </w:rPr>
              <w:t>preferred resource set or non-preferred resource set will be transmitted in inter-UE coordination information.</w:t>
            </w:r>
            <w:r w:rsidR="00570DB5">
              <w:rPr>
                <w:lang w:eastAsia="zh-CN"/>
              </w:rPr>
              <w:t xml:space="preserve"> Besides, 0 could be used to indicate preferred resource set; 1, otherwise.</w:t>
            </w:r>
          </w:p>
        </w:tc>
      </w:tr>
      <w:tr w:rsidR="008E4449" w14:paraId="7492790B" w14:textId="77777777" w:rsidTr="00BB1F09">
        <w:trPr>
          <w:jc w:val="center"/>
        </w:trPr>
        <w:tc>
          <w:tcPr>
            <w:tcW w:w="4111" w:type="dxa"/>
            <w:shd w:val="clear" w:color="auto" w:fill="DEEAF6" w:themeFill="accent1" w:themeFillTint="33"/>
            <w:vAlign w:val="center"/>
          </w:tcPr>
          <w:p w14:paraId="1636A50B" w14:textId="0DA39CA9" w:rsidR="008E4449" w:rsidRDefault="00CE0C4F">
            <w:pPr>
              <w:rPr>
                <w:lang w:eastAsia="zh-CN"/>
              </w:rPr>
            </w:pPr>
            <w:r w:rsidRPr="00CE0C4F">
              <w:rPr>
                <w:lang w:eastAsia="zh-CN"/>
              </w:rPr>
              <w:t>Priority value to be used for PSCCH/PSSCH transmission</w:t>
            </w:r>
          </w:p>
        </w:tc>
        <w:tc>
          <w:tcPr>
            <w:tcW w:w="999" w:type="dxa"/>
            <w:shd w:val="clear" w:color="auto" w:fill="DEEAF6" w:themeFill="accent1" w:themeFillTint="33"/>
            <w:vAlign w:val="center"/>
          </w:tcPr>
          <w:p w14:paraId="49666466" w14:textId="56E398A5" w:rsidR="008E4449" w:rsidRDefault="00CE0C4F">
            <w:pPr>
              <w:jc w:val="center"/>
              <w:rPr>
                <w:lang w:eastAsia="zh-CN"/>
              </w:rPr>
            </w:pPr>
            <w:r>
              <w:rPr>
                <w:rFonts w:hint="eastAsia"/>
                <w:lang w:eastAsia="zh-CN"/>
              </w:rPr>
              <w:t>3</w:t>
            </w:r>
            <w:r>
              <w:rPr>
                <w:lang w:eastAsia="zh-CN"/>
              </w:rPr>
              <w:t xml:space="preserve"> bits</w:t>
            </w:r>
          </w:p>
        </w:tc>
        <w:tc>
          <w:tcPr>
            <w:tcW w:w="4633" w:type="dxa"/>
            <w:shd w:val="clear" w:color="auto" w:fill="DEEAF6" w:themeFill="accent1" w:themeFillTint="33"/>
            <w:vAlign w:val="center"/>
          </w:tcPr>
          <w:p w14:paraId="782668E1" w14:textId="0B158222" w:rsidR="008E4449" w:rsidRDefault="007164AF">
            <w:pPr>
              <w:rPr>
                <w:lang w:eastAsia="zh-CN"/>
              </w:rPr>
            </w:pPr>
            <w:r>
              <w:rPr>
                <w:lang w:eastAsia="zh-CN"/>
              </w:rPr>
              <w:t>For indicating the priority</w:t>
            </w:r>
          </w:p>
        </w:tc>
      </w:tr>
      <w:tr w:rsidR="00CE0C4F" w14:paraId="0E0BA2E8" w14:textId="77777777" w:rsidTr="00BB1F09">
        <w:trPr>
          <w:jc w:val="center"/>
        </w:trPr>
        <w:tc>
          <w:tcPr>
            <w:tcW w:w="4111" w:type="dxa"/>
            <w:shd w:val="clear" w:color="auto" w:fill="DEEAF6" w:themeFill="accent1" w:themeFillTint="33"/>
            <w:vAlign w:val="center"/>
          </w:tcPr>
          <w:p w14:paraId="06BAC4C7" w14:textId="20C35EE8" w:rsidR="00CE0C4F" w:rsidRPr="006B7A47" w:rsidRDefault="00CE0C4F">
            <w:pPr>
              <w:rPr>
                <w:lang w:eastAsia="zh-CN"/>
              </w:rPr>
            </w:pPr>
            <w:r w:rsidRPr="00CE0C4F">
              <w:rPr>
                <w:lang w:eastAsia="zh-CN"/>
              </w:rPr>
              <w:t>Number of sub-channels to be used for PSSCH/PSCCH transmission in a slot</w:t>
            </w:r>
          </w:p>
        </w:tc>
        <w:tc>
          <w:tcPr>
            <w:tcW w:w="999" w:type="dxa"/>
            <w:shd w:val="clear" w:color="auto" w:fill="DEEAF6" w:themeFill="accent1" w:themeFillTint="33"/>
            <w:vAlign w:val="center"/>
          </w:tcPr>
          <w:p w14:paraId="461BAC82" w14:textId="2EDE7B97" w:rsidR="00CE0C4F" w:rsidRDefault="00CE0C4F" w:rsidP="00BB1F09">
            <w:pPr>
              <w:jc w:val="center"/>
              <w:rPr>
                <w:lang w:eastAsia="zh-CN"/>
              </w:rPr>
            </w:pPr>
            <w:r>
              <w:rPr>
                <w:lang w:eastAsia="zh-CN"/>
              </w:rPr>
              <w:t>Up to 5 bits</w:t>
            </w:r>
          </w:p>
        </w:tc>
        <w:tc>
          <w:tcPr>
            <w:tcW w:w="4633" w:type="dxa"/>
            <w:shd w:val="clear" w:color="auto" w:fill="DEEAF6" w:themeFill="accent1" w:themeFillTint="33"/>
            <w:vAlign w:val="center"/>
          </w:tcPr>
          <w:p w14:paraId="2EB5C321" w14:textId="398CF000" w:rsidR="00CE0C4F" w:rsidRDefault="00855F2C">
            <w:pPr>
              <w:rPr>
                <w:lang w:eastAsia="zh-CN"/>
              </w:rPr>
            </w:pPr>
            <w:r>
              <w:rPr>
                <w:lang w:eastAsia="zh-CN"/>
              </w:rPr>
              <w:t>Up to 27 sub-channels per resource pool configuration</w:t>
            </w:r>
          </w:p>
        </w:tc>
      </w:tr>
      <w:tr w:rsidR="00CE0C4F" w:rsidRPr="00013ACD" w14:paraId="0CE64CE5" w14:textId="77777777" w:rsidTr="00BB1F09">
        <w:trPr>
          <w:jc w:val="center"/>
        </w:trPr>
        <w:tc>
          <w:tcPr>
            <w:tcW w:w="4111" w:type="dxa"/>
            <w:shd w:val="clear" w:color="auto" w:fill="DEEAF6" w:themeFill="accent1" w:themeFillTint="33"/>
            <w:vAlign w:val="center"/>
          </w:tcPr>
          <w:p w14:paraId="717E20E3" w14:textId="42E0B837" w:rsidR="00CE0C4F" w:rsidRPr="006B7A47" w:rsidRDefault="00CE0C4F">
            <w:pPr>
              <w:rPr>
                <w:lang w:eastAsia="zh-CN"/>
              </w:rPr>
            </w:pPr>
            <w:r w:rsidRPr="00CE0C4F">
              <w:rPr>
                <w:lang w:eastAsia="zh-CN"/>
              </w:rPr>
              <w:t>Resource reservation interval</w:t>
            </w:r>
          </w:p>
        </w:tc>
        <w:tc>
          <w:tcPr>
            <w:tcW w:w="999" w:type="dxa"/>
            <w:shd w:val="clear" w:color="auto" w:fill="DEEAF6" w:themeFill="accent1" w:themeFillTint="33"/>
            <w:vAlign w:val="center"/>
          </w:tcPr>
          <w:p w14:paraId="0EC090F7" w14:textId="738DCCDF" w:rsidR="00CE0C4F" w:rsidRDefault="00855F2C">
            <w:pPr>
              <w:jc w:val="center"/>
              <w:rPr>
                <w:lang w:eastAsia="zh-CN"/>
              </w:rPr>
            </w:pPr>
            <w:r>
              <w:rPr>
                <w:lang w:eastAsia="zh-CN"/>
              </w:rPr>
              <w:t>Up to 4 bits / x</w:t>
            </w:r>
          </w:p>
        </w:tc>
        <w:tc>
          <w:tcPr>
            <w:tcW w:w="4633" w:type="dxa"/>
            <w:shd w:val="clear" w:color="auto" w:fill="DEEAF6" w:themeFill="accent1" w:themeFillTint="33"/>
            <w:vAlign w:val="center"/>
          </w:tcPr>
          <w:p w14:paraId="0C8607CF" w14:textId="0D6F0880" w:rsidR="00CE0C4F" w:rsidRDefault="00855F2C">
            <w:pPr>
              <w:rPr>
                <w:lang w:eastAsia="zh-CN"/>
              </w:rPr>
            </w:pPr>
            <w:r>
              <w:rPr>
                <w:lang w:eastAsia="zh-CN"/>
              </w:rPr>
              <w:t>If the same indicating method as “resource reservation period” is used, the maximum number of bits is 4; otherwise, it will be further discussed.</w:t>
            </w:r>
          </w:p>
        </w:tc>
      </w:tr>
      <w:tr w:rsidR="00CE0C4F" w14:paraId="704B126B" w14:textId="77777777" w:rsidTr="00BB1F09">
        <w:trPr>
          <w:jc w:val="center"/>
        </w:trPr>
        <w:tc>
          <w:tcPr>
            <w:tcW w:w="4111" w:type="dxa"/>
            <w:shd w:val="clear" w:color="auto" w:fill="DEEAF6" w:themeFill="accent1" w:themeFillTint="33"/>
            <w:vAlign w:val="center"/>
          </w:tcPr>
          <w:p w14:paraId="00F3A454" w14:textId="61FB49D5" w:rsidR="00CE0C4F" w:rsidRPr="00BB1F09" w:rsidRDefault="00CE0C4F">
            <w:pPr>
              <w:rPr>
                <w:highlight w:val="yellow"/>
                <w:lang w:eastAsia="zh-CN"/>
              </w:rPr>
            </w:pPr>
            <w:r w:rsidRPr="004A437C">
              <w:rPr>
                <w:lang w:eastAsia="zh-CN"/>
              </w:rPr>
              <w:t>Starting</w:t>
            </w:r>
            <w:r w:rsidR="009A26AE" w:rsidRPr="00BB1F09">
              <w:rPr>
                <w:lang w:eastAsia="zh-CN"/>
              </w:rPr>
              <w:t>/ending</w:t>
            </w:r>
            <w:r w:rsidRPr="004A437C">
              <w:rPr>
                <w:lang w:eastAsia="zh-CN"/>
              </w:rPr>
              <w:t xml:space="preserve"> time locations of resource selection window</w:t>
            </w:r>
          </w:p>
        </w:tc>
        <w:tc>
          <w:tcPr>
            <w:tcW w:w="999" w:type="dxa"/>
            <w:shd w:val="clear" w:color="auto" w:fill="DEEAF6" w:themeFill="accent1" w:themeFillTint="33"/>
            <w:vAlign w:val="center"/>
          </w:tcPr>
          <w:p w14:paraId="1DF3CDCF" w14:textId="50908501" w:rsidR="00CE0C4F" w:rsidRDefault="00404AE7">
            <w:pPr>
              <w:jc w:val="center"/>
              <w:rPr>
                <w:lang w:eastAsia="zh-CN"/>
              </w:rPr>
            </w:pPr>
            <w:r>
              <w:rPr>
                <w:lang w:eastAsia="zh-CN"/>
              </w:rPr>
              <w:t xml:space="preserve">Up to </w:t>
            </w:r>
            <w:r w:rsidR="00CE0C4F">
              <w:rPr>
                <w:rFonts w:hint="eastAsia"/>
                <w:lang w:eastAsia="zh-CN"/>
              </w:rPr>
              <w:t>1</w:t>
            </w:r>
            <w:r w:rsidR="00CE0C4F">
              <w:rPr>
                <w:lang w:eastAsia="zh-CN"/>
              </w:rPr>
              <w:t>7 bits</w:t>
            </w:r>
            <w:r w:rsidR="009A26AE">
              <w:rPr>
                <w:lang w:eastAsia="zh-CN"/>
              </w:rPr>
              <w:t xml:space="preserve"> + </w:t>
            </w:r>
            <w:r w:rsidR="00EF39EC">
              <w:rPr>
                <w:lang w:eastAsia="zh-CN"/>
              </w:rPr>
              <w:t>y</w:t>
            </w:r>
          </w:p>
        </w:tc>
        <w:tc>
          <w:tcPr>
            <w:tcW w:w="4633" w:type="dxa"/>
            <w:shd w:val="clear" w:color="auto" w:fill="DEEAF6" w:themeFill="accent1" w:themeFillTint="33"/>
            <w:vAlign w:val="center"/>
          </w:tcPr>
          <w:p w14:paraId="2D2B46E2" w14:textId="5938FCAA" w:rsidR="00CE0C4F" w:rsidRDefault="00855F2C">
            <w:pPr>
              <w:rPr>
                <w:lang w:eastAsia="zh-CN"/>
              </w:rPr>
            </w:pPr>
            <w:r>
              <w:rPr>
                <w:lang w:eastAsia="zh-CN"/>
              </w:rPr>
              <w:t xml:space="preserve">10 bits to indicate the </w:t>
            </w:r>
            <w:r w:rsidR="00404AE7">
              <w:rPr>
                <w:lang w:eastAsia="zh-CN"/>
              </w:rPr>
              <w:t xml:space="preserve">current </w:t>
            </w:r>
            <w:r>
              <w:rPr>
                <w:lang w:eastAsia="zh-CN"/>
              </w:rPr>
              <w:t xml:space="preserve">frame </w:t>
            </w:r>
            <w:r w:rsidR="00404AE7">
              <w:rPr>
                <w:lang w:eastAsia="zh-CN"/>
              </w:rPr>
              <w:t xml:space="preserve">from 1024 frames; up to 80 slots per frame; </w:t>
            </w:r>
          </w:p>
        </w:tc>
      </w:tr>
      <w:tr w:rsidR="00EA2B9A" w14:paraId="203F1864" w14:textId="77777777" w:rsidTr="00BB1F09">
        <w:trPr>
          <w:jc w:val="center"/>
        </w:trPr>
        <w:tc>
          <w:tcPr>
            <w:tcW w:w="4111" w:type="dxa"/>
            <w:shd w:val="clear" w:color="auto" w:fill="E2EFD9" w:themeFill="accent6" w:themeFillTint="33"/>
            <w:vAlign w:val="center"/>
          </w:tcPr>
          <w:p w14:paraId="11598B62" w14:textId="4B7CDAD3" w:rsidR="00EA2B9A" w:rsidRPr="004A437C" w:rsidRDefault="00EA2B9A" w:rsidP="00BB1F09">
            <w:pPr>
              <w:jc w:val="left"/>
              <w:rPr>
                <w:lang w:eastAsia="zh-CN"/>
              </w:rPr>
            </w:pPr>
            <w:r w:rsidRPr="004A437C">
              <w:rPr>
                <w:rFonts w:eastAsia="宋体"/>
                <w:lang w:eastAsia="zh-CN"/>
              </w:rPr>
              <w:t xml:space="preserve">Time </w:t>
            </w:r>
            <w:r w:rsidRPr="004A437C">
              <w:t>indicator of resource set</w:t>
            </w:r>
          </w:p>
        </w:tc>
        <w:tc>
          <w:tcPr>
            <w:tcW w:w="999" w:type="dxa"/>
            <w:vMerge w:val="restart"/>
            <w:shd w:val="clear" w:color="auto" w:fill="E2EFD9" w:themeFill="accent6" w:themeFillTint="33"/>
            <w:vAlign w:val="center"/>
          </w:tcPr>
          <w:p w14:paraId="3344E394" w14:textId="0ABB22AC" w:rsidR="00EA2B9A" w:rsidRDefault="00EF39EC">
            <w:pPr>
              <w:jc w:val="center"/>
              <w:rPr>
                <w:lang w:eastAsia="zh-CN"/>
              </w:rPr>
            </w:pPr>
            <w:r>
              <w:rPr>
                <w:rFonts w:hint="eastAsia"/>
                <w:lang w:eastAsia="zh-CN"/>
              </w:rPr>
              <w:t>z</w:t>
            </w:r>
          </w:p>
        </w:tc>
        <w:tc>
          <w:tcPr>
            <w:tcW w:w="4633" w:type="dxa"/>
            <w:vMerge w:val="restart"/>
            <w:shd w:val="clear" w:color="auto" w:fill="E2EFD9" w:themeFill="accent6" w:themeFillTint="33"/>
            <w:vAlign w:val="center"/>
          </w:tcPr>
          <w:p w14:paraId="74DB6859" w14:textId="427426E8" w:rsidR="00EA2B9A" w:rsidRDefault="00EA2B9A">
            <w:pPr>
              <w:rPr>
                <w:lang w:eastAsia="zh-CN"/>
              </w:rPr>
            </w:pPr>
            <w:r>
              <w:rPr>
                <w:lang w:eastAsia="zh-CN"/>
              </w:rPr>
              <w:t>Need to be further determined</w:t>
            </w:r>
          </w:p>
        </w:tc>
      </w:tr>
      <w:tr w:rsidR="00EA2B9A" w14:paraId="3362F324" w14:textId="77777777" w:rsidTr="00013ACD">
        <w:trPr>
          <w:jc w:val="center"/>
        </w:trPr>
        <w:tc>
          <w:tcPr>
            <w:tcW w:w="4111" w:type="dxa"/>
            <w:shd w:val="clear" w:color="auto" w:fill="E2EFD9" w:themeFill="accent6" w:themeFillTint="33"/>
          </w:tcPr>
          <w:p w14:paraId="2D606605" w14:textId="473795E7" w:rsidR="00EA2B9A" w:rsidRPr="004A437C" w:rsidRDefault="00EA2B9A" w:rsidP="00B80BEE">
            <w:pPr>
              <w:rPr>
                <w:lang w:eastAsia="zh-CN"/>
              </w:rPr>
            </w:pPr>
            <w:r w:rsidRPr="004A437C">
              <w:rPr>
                <w:rFonts w:eastAsia="宋体"/>
                <w:lang w:eastAsia="zh-CN"/>
              </w:rPr>
              <w:t xml:space="preserve">Frequency </w:t>
            </w:r>
            <w:r w:rsidRPr="004A437C">
              <w:t>indicator of resource set</w:t>
            </w:r>
          </w:p>
        </w:tc>
        <w:tc>
          <w:tcPr>
            <w:tcW w:w="999" w:type="dxa"/>
            <w:vMerge/>
            <w:shd w:val="clear" w:color="auto" w:fill="E2EFD9" w:themeFill="accent6" w:themeFillTint="33"/>
          </w:tcPr>
          <w:p w14:paraId="6636A3FB" w14:textId="5CFF8E21" w:rsidR="00EA2B9A" w:rsidRDefault="00EA2B9A" w:rsidP="00013ACD">
            <w:pPr>
              <w:jc w:val="center"/>
              <w:rPr>
                <w:lang w:eastAsia="zh-CN"/>
              </w:rPr>
            </w:pPr>
          </w:p>
        </w:tc>
        <w:tc>
          <w:tcPr>
            <w:tcW w:w="4633" w:type="dxa"/>
            <w:vMerge/>
            <w:shd w:val="clear" w:color="auto" w:fill="E2EFD9" w:themeFill="accent6" w:themeFillTint="33"/>
          </w:tcPr>
          <w:p w14:paraId="593DD00A" w14:textId="46E931BB" w:rsidR="00EA2B9A" w:rsidRDefault="00EA2B9A" w:rsidP="006B7A47">
            <w:pPr>
              <w:rPr>
                <w:lang w:eastAsia="zh-CN"/>
              </w:rPr>
            </w:pPr>
          </w:p>
        </w:tc>
      </w:tr>
      <w:tr w:rsidR="00EA2B9A" w14:paraId="14C45D06" w14:textId="77777777" w:rsidTr="00013ACD">
        <w:trPr>
          <w:jc w:val="center"/>
        </w:trPr>
        <w:tc>
          <w:tcPr>
            <w:tcW w:w="4111" w:type="dxa"/>
            <w:shd w:val="clear" w:color="auto" w:fill="E2EFD9" w:themeFill="accent6" w:themeFillTint="33"/>
          </w:tcPr>
          <w:p w14:paraId="7AB6DFD2" w14:textId="215025EF" w:rsidR="00EA2B9A" w:rsidRPr="004A437C" w:rsidRDefault="00EA2B9A" w:rsidP="00B80BEE">
            <w:pPr>
              <w:rPr>
                <w:lang w:eastAsia="zh-CN"/>
              </w:rPr>
            </w:pPr>
            <w:r w:rsidRPr="004A437C">
              <w:rPr>
                <w:lang w:eastAsia="zh-CN"/>
              </w:rPr>
              <w:t>Reference slot</w:t>
            </w:r>
          </w:p>
        </w:tc>
        <w:tc>
          <w:tcPr>
            <w:tcW w:w="999" w:type="dxa"/>
            <w:vMerge/>
            <w:shd w:val="clear" w:color="auto" w:fill="E2EFD9" w:themeFill="accent6" w:themeFillTint="33"/>
          </w:tcPr>
          <w:p w14:paraId="54B580BC" w14:textId="03CC0DA8" w:rsidR="00EA2B9A" w:rsidRDefault="00EA2B9A" w:rsidP="00013ACD">
            <w:pPr>
              <w:jc w:val="center"/>
              <w:rPr>
                <w:lang w:eastAsia="zh-CN"/>
              </w:rPr>
            </w:pPr>
          </w:p>
        </w:tc>
        <w:tc>
          <w:tcPr>
            <w:tcW w:w="4633" w:type="dxa"/>
            <w:vMerge/>
            <w:shd w:val="clear" w:color="auto" w:fill="E2EFD9" w:themeFill="accent6" w:themeFillTint="33"/>
          </w:tcPr>
          <w:p w14:paraId="52189977" w14:textId="32BEE10A" w:rsidR="00EA2B9A" w:rsidRDefault="00EA2B9A" w:rsidP="006B7A47">
            <w:pPr>
              <w:rPr>
                <w:lang w:eastAsia="zh-CN"/>
              </w:rPr>
            </w:pPr>
          </w:p>
        </w:tc>
      </w:tr>
    </w:tbl>
    <w:p w14:paraId="37CB2B2D" w14:textId="77777777" w:rsidR="00EF39EC" w:rsidRDefault="00EF39EC" w:rsidP="00013ACD">
      <w:pPr>
        <w:rPr>
          <w:lang w:eastAsia="zh-CN"/>
        </w:rPr>
      </w:pPr>
    </w:p>
    <w:p w14:paraId="2E9C3460" w14:textId="556D8349" w:rsidR="00220B9B" w:rsidRDefault="00EF39EC" w:rsidP="00BB1F09">
      <w:pPr>
        <w:pStyle w:val="3GPPText"/>
      </w:pPr>
      <w:r w:rsidRPr="00BB1F09">
        <w:rPr>
          <w:sz w:val="22"/>
        </w:rPr>
        <w:t xml:space="preserve">Obviously, </w:t>
      </w:r>
      <w:r w:rsidR="001C5E2D" w:rsidRPr="00BB1F09">
        <w:rPr>
          <w:sz w:val="22"/>
        </w:rPr>
        <w:t xml:space="preserve">considering the limitation of the timeline for inter-UE coordination information transmission, HARQ will not be supported for inter-UE coordination information. Hence, the parameter fields related to HARQ are not needed, unless other data is multiplexed with inter-UE coordination information. However, it is rare for </w:t>
      </w:r>
      <w:r w:rsidR="00E36A90">
        <w:rPr>
          <w:sz w:val="22"/>
        </w:rPr>
        <w:t xml:space="preserve">the </w:t>
      </w:r>
      <w:r w:rsidR="001C5E2D" w:rsidRPr="00BB1F09">
        <w:rPr>
          <w:sz w:val="22"/>
        </w:rPr>
        <w:t xml:space="preserve">sidelink transmission </w:t>
      </w:r>
      <w:r w:rsidR="00E36A90">
        <w:rPr>
          <w:sz w:val="22"/>
        </w:rPr>
        <w:t xml:space="preserve">to </w:t>
      </w:r>
      <w:r w:rsidR="001C5E2D" w:rsidRPr="00BB1F09">
        <w:rPr>
          <w:sz w:val="22"/>
        </w:rPr>
        <w:t>convey</w:t>
      </w:r>
      <w:r w:rsidR="00E36A90">
        <w:rPr>
          <w:sz w:val="22"/>
        </w:rPr>
        <w:t xml:space="preserve"> </w:t>
      </w:r>
      <w:r w:rsidR="001C5E2D" w:rsidRPr="00BB1F09">
        <w:rPr>
          <w:sz w:val="22"/>
        </w:rPr>
        <w:t>both inter-UE coordination and other data, which means that the payload related to HARQ will be wasted if these parameter fields</w:t>
      </w:r>
      <w:r w:rsidR="00157DD7">
        <w:rPr>
          <w:sz w:val="22"/>
        </w:rPr>
        <w:t xml:space="preserve"> about HARQ</w:t>
      </w:r>
      <w:r w:rsidR="001C5E2D" w:rsidRPr="00BB1F09">
        <w:rPr>
          <w:sz w:val="22"/>
        </w:rPr>
        <w:t xml:space="preserve"> are introduced. From the point of our view, the parameter fields related to HARQ should not </w:t>
      </w:r>
      <w:r w:rsidR="00E1064E">
        <w:rPr>
          <w:sz w:val="22"/>
        </w:rPr>
        <w:t xml:space="preserve">be </w:t>
      </w:r>
      <w:r w:rsidR="001C5E2D" w:rsidRPr="00BB1F09">
        <w:rPr>
          <w:sz w:val="22"/>
        </w:rPr>
        <w:t xml:space="preserve">included in SCI 2-C. </w:t>
      </w:r>
      <w:r w:rsidR="005D0396">
        <w:rPr>
          <w:sz w:val="22"/>
        </w:rPr>
        <w:t xml:space="preserve">Based on the above, </w:t>
      </w:r>
      <w:r w:rsidR="00960D04">
        <w:rPr>
          <w:rFonts w:hint="eastAsia"/>
          <w:sz w:val="22"/>
        </w:rPr>
        <w:t>w</w:t>
      </w:r>
      <w:r w:rsidR="00960D04">
        <w:rPr>
          <w:sz w:val="22"/>
        </w:rPr>
        <w:t>e suggest the explicit request/inter-UE coordination information can be multiplexed with other data only if the container of explicit request/inter-UE coordination is MAC CE.</w:t>
      </w:r>
    </w:p>
    <w:p w14:paraId="14AD84A4" w14:textId="02D42CFE" w:rsidR="006F2F17" w:rsidRPr="00BB1F09" w:rsidRDefault="006F2F17" w:rsidP="00BB1F09">
      <w:pPr>
        <w:pStyle w:val="3GPPText"/>
        <w:rPr>
          <w:b/>
          <w:i/>
        </w:rPr>
      </w:pPr>
      <w:r w:rsidRPr="00BB1F09">
        <w:rPr>
          <w:b/>
          <w:i/>
          <w:sz w:val="22"/>
        </w:rPr>
        <w:t>Proposal 3:</w:t>
      </w:r>
      <w:r>
        <w:rPr>
          <w:b/>
          <w:i/>
          <w:sz w:val="22"/>
        </w:rPr>
        <w:t xml:space="preserve"> The multiplex of explicit request/inter-UE coordination information and other data is allowed only when the container is MAC CE.</w:t>
      </w:r>
    </w:p>
    <w:p w14:paraId="26599C33" w14:textId="77777777" w:rsidR="009100BA" w:rsidRPr="00013ACD" w:rsidRDefault="009100BA" w:rsidP="00013ACD">
      <w:pPr>
        <w:rPr>
          <w:lang w:eastAsia="zh-CN"/>
        </w:rPr>
      </w:pPr>
    </w:p>
    <w:p w14:paraId="567B438B" w14:textId="0886C791" w:rsidR="00B04DB9" w:rsidRPr="00013ACD" w:rsidRDefault="00B04DB9" w:rsidP="00013ACD">
      <w:pPr>
        <w:pStyle w:val="2"/>
        <w:rPr>
          <w:iCs/>
          <w:sz w:val="22"/>
        </w:rPr>
      </w:pPr>
      <w:r w:rsidRPr="00013ACD">
        <w:rPr>
          <w:iCs/>
          <w:sz w:val="22"/>
          <w:lang w:eastAsia="zh-CN"/>
        </w:rPr>
        <w:t>Which cast type is considered for inter-UE coordination information in scheme 1</w:t>
      </w:r>
    </w:p>
    <w:p w14:paraId="51DB1093" w14:textId="68F9847F" w:rsidR="00B04DB9" w:rsidRPr="00013ACD" w:rsidRDefault="00B04DB9" w:rsidP="00013ACD">
      <w:pPr>
        <w:pStyle w:val="3GPPText"/>
        <w:rPr>
          <w:sz w:val="22"/>
        </w:rPr>
      </w:pPr>
      <w:bookmarkStart w:id="6" w:name="OLE_LINK7"/>
      <w:bookmarkStart w:id="7" w:name="OLE_LINK8"/>
      <w:r w:rsidRPr="00013ACD">
        <w:rPr>
          <w:rFonts w:hint="eastAsia"/>
          <w:sz w:val="22"/>
        </w:rPr>
        <w:t>I</w:t>
      </w:r>
      <w:r w:rsidRPr="00013ACD">
        <w:rPr>
          <w:sz w:val="22"/>
        </w:rPr>
        <w:t xml:space="preserve">n the last meeting, the following working assumption about the cast type for inter-UE coordination information triggered </w:t>
      </w:r>
      <w:r w:rsidR="00BB1CC0" w:rsidRPr="00013ACD">
        <w:rPr>
          <w:sz w:val="22"/>
        </w:rPr>
        <w:t xml:space="preserve">by </w:t>
      </w:r>
      <w:r w:rsidRPr="00013ACD">
        <w:rPr>
          <w:sz w:val="22"/>
        </w:rPr>
        <w:t>a condition is achieved:</w:t>
      </w:r>
    </w:p>
    <w:tbl>
      <w:tblPr>
        <w:tblStyle w:val="a5"/>
        <w:tblW w:w="0" w:type="auto"/>
        <w:tblLook w:val="04A0" w:firstRow="1" w:lastRow="0" w:firstColumn="1" w:lastColumn="0" w:noHBand="0" w:noVBand="1"/>
      </w:tblPr>
      <w:tblGrid>
        <w:gridCol w:w="9736"/>
      </w:tblGrid>
      <w:tr w:rsidR="00B04DB9" w14:paraId="409E552F" w14:textId="77777777" w:rsidTr="006B7A47">
        <w:tc>
          <w:tcPr>
            <w:tcW w:w="9736" w:type="dxa"/>
          </w:tcPr>
          <w:bookmarkEnd w:id="6"/>
          <w:bookmarkEnd w:id="7"/>
          <w:p w14:paraId="5C17B284" w14:textId="77777777" w:rsidR="00B04DB9" w:rsidRPr="00871167" w:rsidRDefault="00B04DB9" w:rsidP="006B7A47">
            <w:pPr>
              <w:rPr>
                <w:szCs w:val="20"/>
                <w:highlight w:val="darkYellow"/>
                <w:lang w:eastAsia="ko-KR"/>
              </w:rPr>
            </w:pPr>
            <w:r w:rsidRPr="00871167">
              <w:rPr>
                <w:szCs w:val="20"/>
                <w:highlight w:val="darkYellow"/>
                <w:lang w:eastAsia="ko-KR"/>
              </w:rPr>
              <w:lastRenderedPageBreak/>
              <w:t>Working Assumption</w:t>
            </w:r>
          </w:p>
          <w:p w14:paraId="14284700" w14:textId="77777777" w:rsidR="00B04DB9" w:rsidRPr="00871167" w:rsidRDefault="00B04DB9" w:rsidP="006B7A47">
            <w:pPr>
              <w:rPr>
                <w:rFonts w:eastAsia="Gulim"/>
                <w:iCs/>
                <w:szCs w:val="20"/>
              </w:rPr>
            </w:pPr>
            <w:r w:rsidRPr="00871167">
              <w:rPr>
                <w:rFonts w:eastAsia="Gulim"/>
                <w:iCs/>
                <w:szCs w:val="20"/>
              </w:rPr>
              <w:t xml:space="preserve">For Scheme 1, </w:t>
            </w:r>
          </w:p>
          <w:p w14:paraId="683884B1" w14:textId="77777777" w:rsidR="00B04DB9" w:rsidRPr="00871167" w:rsidRDefault="00B04DB9" w:rsidP="00E1586D">
            <w:pPr>
              <w:pStyle w:val="a3"/>
              <w:numPr>
                <w:ilvl w:val="0"/>
                <w:numId w:val="6"/>
              </w:numPr>
              <w:overflowPunct w:val="0"/>
              <w:snapToGrid/>
              <w:spacing w:after="180"/>
              <w:ind w:firstLineChars="0"/>
              <w:contextualSpacing/>
              <w:jc w:val="left"/>
              <w:textAlignment w:val="baseline"/>
              <w:rPr>
                <w:rFonts w:eastAsia="Gulim"/>
                <w:iCs/>
              </w:rPr>
            </w:pPr>
            <w:r w:rsidRPr="00871167">
              <w:rPr>
                <w:rFonts w:eastAsia="Gulim"/>
                <w:iCs/>
              </w:rPr>
              <w:t>Following cast type(s) are supported for inter-UE coordination information transmission triggered by a condition other than explicit request reception</w:t>
            </w:r>
          </w:p>
          <w:p w14:paraId="5B477542" w14:textId="77777777" w:rsidR="00B04DB9" w:rsidRPr="00871167" w:rsidRDefault="00B04DB9" w:rsidP="00E1586D">
            <w:pPr>
              <w:pStyle w:val="a3"/>
              <w:numPr>
                <w:ilvl w:val="1"/>
                <w:numId w:val="6"/>
              </w:numPr>
              <w:overflowPunct w:val="0"/>
              <w:snapToGrid/>
              <w:spacing w:after="180"/>
              <w:ind w:firstLineChars="0"/>
              <w:contextualSpacing/>
              <w:jc w:val="left"/>
              <w:textAlignment w:val="baseline"/>
              <w:rPr>
                <w:rFonts w:eastAsia="Gulim"/>
                <w:iCs/>
              </w:rPr>
            </w:pPr>
            <w:r w:rsidRPr="00871167">
              <w:rPr>
                <w:rFonts w:eastAsia="Gulim"/>
                <w:iCs/>
              </w:rPr>
              <w:t>Groupcast/Broadcast for non-preferred resource set, FFS for preferred resource set</w:t>
            </w:r>
          </w:p>
          <w:p w14:paraId="5F6A4196" w14:textId="77777777" w:rsidR="00B04DB9" w:rsidRPr="00871167" w:rsidRDefault="00B04DB9" w:rsidP="00E1586D">
            <w:pPr>
              <w:pStyle w:val="a3"/>
              <w:numPr>
                <w:ilvl w:val="2"/>
                <w:numId w:val="6"/>
              </w:numPr>
              <w:overflowPunct w:val="0"/>
              <w:snapToGrid/>
              <w:spacing w:after="180"/>
              <w:ind w:firstLineChars="0"/>
              <w:contextualSpacing/>
              <w:jc w:val="left"/>
              <w:textAlignment w:val="baseline"/>
              <w:rPr>
                <w:rFonts w:eastAsia="Gulim"/>
                <w:iCs/>
              </w:rPr>
            </w:pPr>
            <w:r w:rsidRPr="00871167">
              <w:rPr>
                <w:rFonts w:eastAsia="Gulim"/>
                <w:iCs/>
              </w:rPr>
              <w:t>FFS: Under which conditions groupcast/broadcast can be supported</w:t>
            </w:r>
          </w:p>
          <w:p w14:paraId="0A6304D1" w14:textId="77777777" w:rsidR="00B04DB9" w:rsidRPr="00871167" w:rsidRDefault="00B04DB9" w:rsidP="00E1586D">
            <w:pPr>
              <w:pStyle w:val="a3"/>
              <w:numPr>
                <w:ilvl w:val="1"/>
                <w:numId w:val="6"/>
              </w:numPr>
              <w:overflowPunct w:val="0"/>
              <w:snapToGrid/>
              <w:spacing w:after="180"/>
              <w:ind w:firstLineChars="0"/>
              <w:contextualSpacing/>
              <w:jc w:val="left"/>
              <w:textAlignment w:val="baseline"/>
              <w:rPr>
                <w:rFonts w:eastAsia="Gulim"/>
                <w:iCs/>
              </w:rPr>
            </w:pPr>
            <w:r w:rsidRPr="00871167">
              <w:rPr>
                <w:rFonts w:eastAsia="Gulim"/>
                <w:iCs/>
              </w:rPr>
              <w:t>Unicast</w:t>
            </w:r>
          </w:p>
          <w:p w14:paraId="13BC79EE" w14:textId="77777777" w:rsidR="00B04DB9" w:rsidRPr="00DC6C92" w:rsidRDefault="00B04DB9" w:rsidP="00E1586D">
            <w:pPr>
              <w:pStyle w:val="a3"/>
              <w:numPr>
                <w:ilvl w:val="2"/>
                <w:numId w:val="6"/>
              </w:numPr>
              <w:overflowPunct w:val="0"/>
              <w:snapToGrid/>
              <w:spacing w:after="180"/>
              <w:ind w:firstLineChars="0"/>
              <w:contextualSpacing/>
              <w:jc w:val="left"/>
              <w:textAlignment w:val="baseline"/>
              <w:rPr>
                <w:rFonts w:eastAsia="Gulim"/>
                <w:iCs/>
              </w:rPr>
            </w:pPr>
            <w:r w:rsidRPr="00871167">
              <w:rPr>
                <w:rFonts w:eastAsia="Gulim"/>
                <w:iCs/>
              </w:rPr>
              <w:t>FFS: Under which conditions unicast can be supported</w:t>
            </w:r>
          </w:p>
        </w:tc>
      </w:tr>
    </w:tbl>
    <w:p w14:paraId="326555E1" w14:textId="7B95D8D9" w:rsidR="0025103D" w:rsidRPr="00013ACD" w:rsidRDefault="0025103D" w:rsidP="00013ACD">
      <w:pPr>
        <w:pStyle w:val="3GPPText"/>
        <w:rPr>
          <w:sz w:val="22"/>
        </w:rPr>
      </w:pPr>
      <w:r w:rsidRPr="00013ACD">
        <w:rPr>
          <w:rFonts w:hint="eastAsia"/>
          <w:sz w:val="22"/>
        </w:rPr>
        <w:t>According</w:t>
      </w:r>
      <w:r w:rsidRPr="00013ACD">
        <w:rPr>
          <w:sz w:val="22"/>
        </w:rPr>
        <w:t xml:space="preserve"> </w:t>
      </w:r>
      <w:r w:rsidR="00B37CF9">
        <w:rPr>
          <w:sz w:val="22"/>
        </w:rPr>
        <w:t xml:space="preserve">to </w:t>
      </w:r>
      <w:r w:rsidRPr="00013ACD">
        <w:rPr>
          <w:rFonts w:hint="eastAsia"/>
          <w:sz w:val="22"/>
        </w:rPr>
        <w:t>t</w:t>
      </w:r>
      <w:r w:rsidRPr="00013ACD">
        <w:rPr>
          <w:sz w:val="22"/>
        </w:rPr>
        <w:t xml:space="preserve">he above working assumption, there are three remaining issues to be solved: </w:t>
      </w:r>
    </w:p>
    <w:p w14:paraId="2FC7D63E" w14:textId="10B3E0A6" w:rsidR="0025103D" w:rsidRPr="00013ACD" w:rsidRDefault="0025103D" w:rsidP="00013ACD">
      <w:pPr>
        <w:pStyle w:val="3GPPText"/>
        <w:rPr>
          <w:sz w:val="22"/>
        </w:rPr>
      </w:pPr>
      <w:r w:rsidRPr="00013ACD">
        <w:rPr>
          <w:sz w:val="22"/>
        </w:rPr>
        <w:t xml:space="preserve">1) Whether broadcast should be supported for transmitting preferred resource set? </w:t>
      </w:r>
    </w:p>
    <w:p w14:paraId="703AF449" w14:textId="537EDA42" w:rsidR="0025103D" w:rsidRPr="00013ACD" w:rsidRDefault="0025103D" w:rsidP="00013ACD">
      <w:pPr>
        <w:pStyle w:val="3GPPText"/>
        <w:rPr>
          <w:sz w:val="22"/>
        </w:rPr>
      </w:pPr>
      <w:r w:rsidRPr="00013ACD">
        <w:rPr>
          <w:sz w:val="22"/>
        </w:rPr>
        <w:t xml:space="preserve">2) </w:t>
      </w:r>
      <w:r w:rsidR="00587A63">
        <w:rPr>
          <w:sz w:val="22"/>
        </w:rPr>
        <w:t>Under w</w:t>
      </w:r>
      <w:r w:rsidRPr="00013ACD">
        <w:rPr>
          <w:sz w:val="22"/>
        </w:rPr>
        <w:t xml:space="preserve">hich conditions groupcast/broadcast can be supported? </w:t>
      </w:r>
    </w:p>
    <w:p w14:paraId="1536CEFC" w14:textId="44880818" w:rsidR="00B04DB9" w:rsidRPr="00013ACD" w:rsidRDefault="0025103D" w:rsidP="00013ACD">
      <w:pPr>
        <w:pStyle w:val="3GPPText"/>
        <w:rPr>
          <w:sz w:val="22"/>
        </w:rPr>
      </w:pPr>
      <w:r w:rsidRPr="00013ACD">
        <w:rPr>
          <w:sz w:val="22"/>
        </w:rPr>
        <w:t xml:space="preserve">3) </w:t>
      </w:r>
      <w:r w:rsidR="00587A63">
        <w:rPr>
          <w:sz w:val="22"/>
        </w:rPr>
        <w:t>Under w</w:t>
      </w:r>
      <w:r w:rsidRPr="00013ACD">
        <w:rPr>
          <w:sz w:val="22"/>
        </w:rPr>
        <w:t>hich conditions unicast can be supported?</w:t>
      </w:r>
    </w:p>
    <w:p w14:paraId="23361014" w14:textId="50E1ABEF" w:rsidR="0025103D" w:rsidRPr="00013ACD" w:rsidRDefault="0025103D" w:rsidP="00013ACD">
      <w:pPr>
        <w:pStyle w:val="3GPPText"/>
        <w:rPr>
          <w:sz w:val="22"/>
        </w:rPr>
      </w:pPr>
      <w:r w:rsidRPr="00013ACD">
        <w:rPr>
          <w:sz w:val="22"/>
        </w:rPr>
        <w:t>For the first issue,</w:t>
      </w:r>
      <w:r w:rsidR="00587A63" w:rsidRPr="00587A63">
        <w:rPr>
          <w:sz w:val="22"/>
        </w:rPr>
        <w:t xml:space="preserve"> </w:t>
      </w:r>
      <w:r w:rsidR="00587A63">
        <w:rPr>
          <w:sz w:val="22"/>
        </w:rPr>
        <w:t>when UE-A transmits</w:t>
      </w:r>
      <w:r w:rsidR="00587A63" w:rsidRPr="00CF622E">
        <w:rPr>
          <w:sz w:val="22"/>
        </w:rPr>
        <w:t xml:space="preserve"> </w:t>
      </w:r>
      <w:r w:rsidR="00587A63" w:rsidRPr="00013ACD">
        <w:rPr>
          <w:sz w:val="22"/>
        </w:rPr>
        <w:t>preferred resource set</w:t>
      </w:r>
      <w:r w:rsidR="00587A63">
        <w:rPr>
          <w:sz w:val="22"/>
        </w:rPr>
        <w:t xml:space="preserve"> in groupcast/broadcast, </w:t>
      </w:r>
      <w:r w:rsidR="00587A63" w:rsidRPr="00013ACD">
        <w:rPr>
          <w:sz w:val="22"/>
        </w:rPr>
        <w:t>multiple UE-Bs</w:t>
      </w:r>
      <w:r w:rsidR="00587A63">
        <w:rPr>
          <w:sz w:val="22"/>
        </w:rPr>
        <w:t xml:space="preserve"> will receive it. Then, </w:t>
      </w:r>
      <w:r w:rsidR="00C92472" w:rsidRPr="00013ACD">
        <w:rPr>
          <w:sz w:val="22"/>
        </w:rPr>
        <w:t xml:space="preserve">multiple UE-Bs </w:t>
      </w:r>
      <w:r w:rsidR="00587A63">
        <w:rPr>
          <w:sz w:val="22"/>
        </w:rPr>
        <w:t>may select</w:t>
      </w:r>
      <w:r w:rsidR="00C92472" w:rsidRPr="00013ACD">
        <w:rPr>
          <w:sz w:val="22"/>
        </w:rPr>
        <w:t xml:space="preserve"> the same </w:t>
      </w:r>
      <w:r w:rsidR="00587A63">
        <w:rPr>
          <w:sz w:val="22"/>
        </w:rPr>
        <w:t>resource in</w:t>
      </w:r>
      <w:r w:rsidR="00587A63" w:rsidRPr="00013ACD">
        <w:rPr>
          <w:sz w:val="22"/>
        </w:rPr>
        <w:t xml:space="preserve"> </w:t>
      </w:r>
      <w:r w:rsidR="00C92472" w:rsidRPr="00013ACD">
        <w:rPr>
          <w:sz w:val="22"/>
        </w:rPr>
        <w:t>preferred resource set from UE-A</w:t>
      </w:r>
      <w:r w:rsidR="00587A63">
        <w:rPr>
          <w:rFonts w:hint="eastAsia"/>
          <w:sz w:val="22"/>
        </w:rPr>
        <w:t>.</w:t>
      </w:r>
      <w:r w:rsidR="00587A63">
        <w:rPr>
          <w:sz w:val="22"/>
        </w:rPr>
        <w:t xml:space="preserve"> A</w:t>
      </w:r>
      <w:r w:rsidR="00C92472" w:rsidRPr="00013ACD">
        <w:rPr>
          <w:sz w:val="22"/>
        </w:rPr>
        <w:t xml:space="preserve"> serious </w:t>
      </w:r>
      <w:r w:rsidR="00587A63">
        <w:rPr>
          <w:sz w:val="22"/>
        </w:rPr>
        <w:t xml:space="preserve">resource </w:t>
      </w:r>
      <w:r w:rsidR="00C92472" w:rsidRPr="00013ACD">
        <w:rPr>
          <w:sz w:val="22"/>
        </w:rPr>
        <w:t xml:space="preserve">collision may </w:t>
      </w:r>
      <w:r w:rsidR="00587A63">
        <w:rPr>
          <w:sz w:val="22"/>
        </w:rPr>
        <w:t>occur</w:t>
      </w:r>
      <w:r w:rsidR="00C92472" w:rsidRPr="00013ACD">
        <w:rPr>
          <w:sz w:val="22"/>
        </w:rPr>
        <w:t>. Hence, groupcast/broadcast should not be supported for preferred resource set.</w:t>
      </w:r>
    </w:p>
    <w:p w14:paraId="3F552D17" w14:textId="5F52F680" w:rsidR="00C92472" w:rsidRPr="00013ACD" w:rsidRDefault="00C92472" w:rsidP="00013ACD">
      <w:pPr>
        <w:pStyle w:val="3GPPText"/>
        <w:rPr>
          <w:b/>
          <w:i/>
          <w:sz w:val="22"/>
        </w:rPr>
      </w:pPr>
      <w:r w:rsidRPr="00013ACD">
        <w:rPr>
          <w:b/>
          <w:i/>
          <w:sz w:val="22"/>
        </w:rPr>
        <w:t xml:space="preserve">Proposal </w:t>
      </w:r>
      <w:r w:rsidR="008353B1">
        <w:rPr>
          <w:rFonts w:hint="eastAsia"/>
          <w:b/>
          <w:i/>
          <w:sz w:val="22"/>
        </w:rPr>
        <w:t>4</w:t>
      </w:r>
      <w:r w:rsidRPr="00013ACD">
        <w:rPr>
          <w:b/>
          <w:i/>
          <w:sz w:val="22"/>
        </w:rPr>
        <w:t xml:space="preserve">: Groupcast/broadcast </w:t>
      </w:r>
      <w:r w:rsidR="005177A7">
        <w:rPr>
          <w:b/>
          <w:i/>
          <w:sz w:val="22"/>
        </w:rPr>
        <w:t>is</w:t>
      </w:r>
      <w:r w:rsidRPr="00013ACD">
        <w:rPr>
          <w:b/>
          <w:i/>
          <w:sz w:val="22"/>
        </w:rPr>
        <w:t xml:space="preserve"> not supported for preferred resource set</w:t>
      </w:r>
      <w:r w:rsidR="00E97B68">
        <w:rPr>
          <w:b/>
          <w:i/>
          <w:sz w:val="22"/>
        </w:rPr>
        <w:t xml:space="preserve"> </w:t>
      </w:r>
      <w:r w:rsidR="00587A63">
        <w:rPr>
          <w:b/>
          <w:i/>
          <w:sz w:val="22"/>
        </w:rPr>
        <w:t xml:space="preserve">when </w:t>
      </w:r>
      <w:r w:rsidR="00E97B68">
        <w:rPr>
          <w:b/>
          <w:i/>
          <w:sz w:val="22"/>
        </w:rPr>
        <w:t xml:space="preserve">inter-UE coordination information </w:t>
      </w:r>
      <w:r w:rsidR="00587A63">
        <w:rPr>
          <w:b/>
          <w:i/>
          <w:sz w:val="22"/>
        </w:rPr>
        <w:t xml:space="preserve">transmission is </w:t>
      </w:r>
      <w:r w:rsidR="00E97B68">
        <w:rPr>
          <w:b/>
          <w:i/>
          <w:sz w:val="22"/>
        </w:rPr>
        <w:t>triggered by a condition</w:t>
      </w:r>
      <w:r w:rsidRPr="00013ACD">
        <w:rPr>
          <w:b/>
          <w:i/>
          <w:sz w:val="22"/>
        </w:rPr>
        <w:t>.</w:t>
      </w:r>
    </w:p>
    <w:p w14:paraId="4909EA27" w14:textId="32120E0A" w:rsidR="00C92472" w:rsidRPr="00013ACD" w:rsidRDefault="00C92472" w:rsidP="00013ACD">
      <w:pPr>
        <w:pStyle w:val="3GPPText"/>
        <w:rPr>
          <w:sz w:val="22"/>
        </w:rPr>
      </w:pPr>
      <w:r w:rsidRPr="00013ACD">
        <w:rPr>
          <w:sz w:val="22"/>
        </w:rPr>
        <w:t>For the second one, since the parameters for determining non-preferred resource set are pre-configured or determined by UE-A’s implementation</w:t>
      </w:r>
      <w:r w:rsidR="00587A63" w:rsidRPr="00D45B86">
        <w:rPr>
          <w:sz w:val="22"/>
        </w:rPr>
        <w:t xml:space="preserve"> </w:t>
      </w:r>
      <w:r w:rsidR="00587A63">
        <w:rPr>
          <w:sz w:val="22"/>
        </w:rPr>
        <w:t xml:space="preserve">when </w:t>
      </w:r>
      <w:r w:rsidR="00587A63" w:rsidRPr="003442CF">
        <w:rPr>
          <w:sz w:val="22"/>
        </w:rPr>
        <w:t>triggered by a condition</w:t>
      </w:r>
      <w:r w:rsidRPr="00013ACD">
        <w:rPr>
          <w:sz w:val="22"/>
        </w:rPr>
        <w:t xml:space="preserve">, the selected resource set may </w:t>
      </w:r>
      <w:r w:rsidR="00587A63">
        <w:rPr>
          <w:sz w:val="22"/>
        </w:rPr>
        <w:t>be valuable to multiple UE-Bs</w:t>
      </w:r>
      <w:r w:rsidR="00587A63" w:rsidRPr="00013ACD" w:rsidDel="00587A63">
        <w:rPr>
          <w:sz w:val="22"/>
        </w:rPr>
        <w:t xml:space="preserve"> </w:t>
      </w:r>
      <w:r w:rsidR="00B37CF9">
        <w:rPr>
          <w:sz w:val="22"/>
        </w:rPr>
        <w:t xml:space="preserve">. Hence, </w:t>
      </w:r>
      <w:r w:rsidR="00587A63">
        <w:rPr>
          <w:sz w:val="22"/>
        </w:rPr>
        <w:t>multiple</w:t>
      </w:r>
      <w:r w:rsidR="00B37CF9">
        <w:rPr>
          <w:sz w:val="22"/>
        </w:rPr>
        <w:t xml:space="preserve"> UE-B</w:t>
      </w:r>
      <w:r w:rsidR="00B37CF9">
        <w:rPr>
          <w:rFonts w:hint="eastAsia"/>
          <w:sz w:val="22"/>
        </w:rPr>
        <w:t xml:space="preserve">s </w:t>
      </w:r>
      <w:r w:rsidR="00495297">
        <w:rPr>
          <w:sz w:val="22"/>
        </w:rPr>
        <w:t xml:space="preserve">can use </w:t>
      </w:r>
      <w:r w:rsidR="00587A63">
        <w:rPr>
          <w:sz w:val="22"/>
        </w:rPr>
        <w:t>it</w:t>
      </w:r>
      <w:r w:rsidR="00495297">
        <w:rPr>
          <w:sz w:val="22"/>
        </w:rPr>
        <w:t xml:space="preserve"> </w:t>
      </w:r>
      <w:r w:rsidR="00587A63">
        <w:rPr>
          <w:sz w:val="22"/>
        </w:rPr>
        <w:t>for</w:t>
      </w:r>
      <w:r w:rsidR="00495297">
        <w:rPr>
          <w:sz w:val="22"/>
        </w:rPr>
        <w:t xml:space="preserve"> resource selection. F</w:t>
      </w:r>
      <w:r w:rsidRPr="00013ACD">
        <w:rPr>
          <w:sz w:val="22"/>
        </w:rPr>
        <w:t xml:space="preserve">rom our point of view, groupcast/broadcast is suitable </w:t>
      </w:r>
      <w:r w:rsidR="00587A63">
        <w:rPr>
          <w:sz w:val="22"/>
        </w:rPr>
        <w:t>for</w:t>
      </w:r>
      <w:r w:rsidRPr="00013ACD">
        <w:rPr>
          <w:sz w:val="22"/>
        </w:rPr>
        <w:t xml:space="preserve"> </w:t>
      </w:r>
      <w:r w:rsidR="00495297">
        <w:rPr>
          <w:sz w:val="22"/>
        </w:rPr>
        <w:t>non-</w:t>
      </w:r>
      <w:r w:rsidRPr="00013ACD">
        <w:rPr>
          <w:sz w:val="22"/>
        </w:rPr>
        <w:t xml:space="preserve">preferred resource set </w:t>
      </w:r>
      <w:r w:rsidR="00587A63">
        <w:rPr>
          <w:sz w:val="22"/>
        </w:rPr>
        <w:t xml:space="preserve">when </w:t>
      </w:r>
      <w:r w:rsidRPr="00013ACD">
        <w:rPr>
          <w:sz w:val="22"/>
        </w:rPr>
        <w:t>inter-UE coordination information</w:t>
      </w:r>
      <w:r w:rsidR="00587A63">
        <w:rPr>
          <w:sz w:val="22"/>
        </w:rPr>
        <w:t xml:space="preserve"> transmission is</w:t>
      </w:r>
      <w:r w:rsidRPr="00013ACD">
        <w:rPr>
          <w:sz w:val="22"/>
        </w:rPr>
        <w:t xml:space="preserve"> triggered by a condition.</w:t>
      </w:r>
    </w:p>
    <w:p w14:paraId="31500CE1" w14:textId="22935A3B" w:rsidR="009C4CCC" w:rsidRDefault="00C92472" w:rsidP="00013ACD">
      <w:pPr>
        <w:pStyle w:val="3GPPText"/>
        <w:rPr>
          <w:sz w:val="22"/>
        </w:rPr>
      </w:pPr>
      <w:r w:rsidRPr="00013ACD">
        <w:rPr>
          <w:rFonts w:hint="eastAsia"/>
          <w:sz w:val="22"/>
        </w:rPr>
        <w:t>F</w:t>
      </w:r>
      <w:r w:rsidRPr="00013ACD">
        <w:rPr>
          <w:sz w:val="22"/>
        </w:rPr>
        <w:t xml:space="preserve">or the last issue, </w:t>
      </w:r>
      <w:r w:rsidR="00495297">
        <w:rPr>
          <w:sz w:val="22"/>
        </w:rPr>
        <w:t xml:space="preserve">we think at least one condition should be considered, i.e., </w:t>
      </w:r>
      <w:r w:rsidR="009C4CCC">
        <w:rPr>
          <w:sz w:val="22"/>
        </w:rPr>
        <w:t xml:space="preserve">the inter-UE coordination information is multiplexed with other data </w:t>
      </w:r>
      <w:r w:rsidR="00587A63">
        <w:rPr>
          <w:rFonts w:hint="eastAsia"/>
          <w:sz w:val="22"/>
        </w:rPr>
        <w:t>which</w:t>
      </w:r>
      <w:r w:rsidR="00587A63">
        <w:rPr>
          <w:sz w:val="22"/>
        </w:rPr>
        <w:t xml:space="preserve"> </w:t>
      </w:r>
      <w:r w:rsidR="00587A63">
        <w:rPr>
          <w:rFonts w:hint="eastAsia"/>
          <w:sz w:val="22"/>
        </w:rPr>
        <w:t>is</w:t>
      </w:r>
      <w:r w:rsidR="00587A63">
        <w:rPr>
          <w:sz w:val="22"/>
        </w:rPr>
        <w:t xml:space="preserve"> </w:t>
      </w:r>
      <w:r w:rsidR="00587A63">
        <w:rPr>
          <w:rFonts w:hint="eastAsia"/>
          <w:sz w:val="22"/>
        </w:rPr>
        <w:t>transmitted</w:t>
      </w:r>
      <w:r w:rsidR="009C4CCC">
        <w:rPr>
          <w:sz w:val="22"/>
        </w:rPr>
        <w:t xml:space="preserve"> by unicast. In this case, unicast should be supported.</w:t>
      </w:r>
    </w:p>
    <w:p w14:paraId="1ECB278B" w14:textId="7B40BD24" w:rsidR="009100BA" w:rsidRPr="00DC6C92" w:rsidRDefault="009100BA" w:rsidP="009100BA">
      <w:pPr>
        <w:pStyle w:val="3GPPText"/>
        <w:rPr>
          <w:b/>
          <w:i/>
        </w:rPr>
      </w:pPr>
      <w:r w:rsidRPr="00DC6C92">
        <w:rPr>
          <w:b/>
          <w:i/>
          <w:sz w:val="22"/>
        </w:rPr>
        <w:t xml:space="preserve">Proposal </w:t>
      </w:r>
      <w:r w:rsidR="008353B1">
        <w:rPr>
          <w:rFonts w:hint="eastAsia"/>
          <w:b/>
          <w:i/>
          <w:sz w:val="22"/>
        </w:rPr>
        <w:t>5</w:t>
      </w:r>
      <w:r w:rsidRPr="00DC6C92">
        <w:rPr>
          <w:b/>
          <w:i/>
          <w:sz w:val="22"/>
        </w:rPr>
        <w:t xml:space="preserve">: </w:t>
      </w:r>
      <w:r>
        <w:rPr>
          <w:b/>
          <w:i/>
          <w:sz w:val="22"/>
        </w:rPr>
        <w:t>When the inter</w:t>
      </w:r>
      <w:r>
        <w:rPr>
          <w:rFonts w:hint="eastAsia"/>
          <w:b/>
          <w:i/>
          <w:sz w:val="22"/>
        </w:rPr>
        <w:t>-UE</w:t>
      </w:r>
      <w:r>
        <w:rPr>
          <w:b/>
          <w:i/>
          <w:sz w:val="22"/>
        </w:rPr>
        <w:t xml:space="preserve"> coordination information triggered by a condition is multiplexed with other data </w:t>
      </w:r>
      <w:r w:rsidR="009C4CCC">
        <w:rPr>
          <w:b/>
          <w:i/>
          <w:sz w:val="22"/>
        </w:rPr>
        <w:t>which</w:t>
      </w:r>
      <w:r>
        <w:rPr>
          <w:b/>
          <w:i/>
          <w:sz w:val="22"/>
        </w:rPr>
        <w:t xml:space="preserve"> is transmitted </w:t>
      </w:r>
      <w:r w:rsidR="009C4CCC">
        <w:rPr>
          <w:b/>
          <w:i/>
          <w:sz w:val="22"/>
        </w:rPr>
        <w:t>by</w:t>
      </w:r>
      <w:r>
        <w:rPr>
          <w:b/>
          <w:i/>
          <w:sz w:val="22"/>
        </w:rPr>
        <w:t xml:space="preserve"> unicast</w:t>
      </w:r>
      <w:r w:rsidR="009C4CCC">
        <w:rPr>
          <w:b/>
          <w:i/>
          <w:sz w:val="22"/>
        </w:rPr>
        <w:t xml:space="preserve">, </w:t>
      </w:r>
      <w:r w:rsidR="00F634DB">
        <w:rPr>
          <w:b/>
          <w:i/>
          <w:sz w:val="22"/>
        </w:rPr>
        <w:t>unicast</w:t>
      </w:r>
      <w:r w:rsidR="00587A63">
        <w:rPr>
          <w:b/>
          <w:i/>
          <w:sz w:val="22"/>
        </w:rPr>
        <w:t xml:space="preserve"> can be supported</w:t>
      </w:r>
      <w:r>
        <w:rPr>
          <w:b/>
          <w:i/>
          <w:sz w:val="22"/>
        </w:rPr>
        <w:t>.</w:t>
      </w:r>
    </w:p>
    <w:p w14:paraId="082B84B2" w14:textId="77777777" w:rsidR="00B04DB9" w:rsidRPr="00587A63" w:rsidRDefault="00B04DB9" w:rsidP="006E43DA">
      <w:pPr>
        <w:pStyle w:val="3GPPText"/>
        <w:rPr>
          <w:b/>
          <w:i/>
          <w:sz w:val="22"/>
        </w:rPr>
      </w:pPr>
    </w:p>
    <w:p w14:paraId="7FCEDCA4" w14:textId="341004C5" w:rsidR="009D060B" w:rsidRDefault="003D16BA" w:rsidP="009D060B">
      <w:pPr>
        <w:pStyle w:val="2"/>
        <w:rPr>
          <w:iCs/>
          <w:sz w:val="22"/>
          <w:lang w:eastAsia="zh-CN"/>
        </w:rPr>
      </w:pPr>
      <w:r w:rsidRPr="00A43E5E">
        <w:rPr>
          <w:iCs/>
          <w:sz w:val="22"/>
          <w:lang w:eastAsia="zh-CN"/>
        </w:rPr>
        <w:t>PSFCH resource determination in scheme 2</w:t>
      </w:r>
    </w:p>
    <w:p w14:paraId="18ED5D74" w14:textId="0D131601" w:rsidR="003D16BA" w:rsidRDefault="003D16BA" w:rsidP="003D16BA">
      <w:pPr>
        <w:rPr>
          <w:rFonts w:eastAsia="宋体" w:cstheme="minorBidi"/>
          <w:kern w:val="2"/>
          <w:sz w:val="20"/>
          <w:lang w:eastAsia="zh-CN"/>
        </w:rPr>
      </w:pPr>
      <w:r w:rsidRPr="00A43E5E">
        <w:rPr>
          <w:rFonts w:eastAsia="宋体" w:cstheme="minorBidi"/>
          <w:kern w:val="2"/>
          <w:sz w:val="20"/>
          <w:lang w:eastAsia="zh-CN"/>
        </w:rPr>
        <w:t>In</w:t>
      </w:r>
      <w:r>
        <w:t xml:space="preserve"> the previous meeting, the following agreements were achieved about </w:t>
      </w:r>
      <w:r w:rsidRPr="008971B1">
        <w:t>PSFCH resource determination in scheme 2</w:t>
      </w:r>
      <w:r>
        <w:t>.</w:t>
      </w:r>
    </w:p>
    <w:tbl>
      <w:tblPr>
        <w:tblStyle w:val="a5"/>
        <w:tblW w:w="0" w:type="auto"/>
        <w:tblLook w:val="04A0" w:firstRow="1" w:lastRow="0" w:firstColumn="1" w:lastColumn="0" w:noHBand="0" w:noVBand="1"/>
      </w:tblPr>
      <w:tblGrid>
        <w:gridCol w:w="9736"/>
      </w:tblGrid>
      <w:tr w:rsidR="003D16BA" w14:paraId="229698A8" w14:textId="77777777" w:rsidTr="00A43E5E">
        <w:tc>
          <w:tcPr>
            <w:tcW w:w="9736" w:type="dxa"/>
          </w:tcPr>
          <w:p w14:paraId="6526E608" w14:textId="77777777" w:rsidR="003D16BA" w:rsidRPr="00111D2C" w:rsidRDefault="003D16BA" w:rsidP="00A43E5E">
            <w:pPr>
              <w:rPr>
                <w:b/>
                <w:bCs/>
                <w:szCs w:val="20"/>
                <w:highlight w:val="green"/>
                <w:lang w:eastAsia="x-none"/>
              </w:rPr>
            </w:pPr>
            <w:r w:rsidRPr="00111D2C">
              <w:rPr>
                <w:b/>
                <w:bCs/>
                <w:szCs w:val="20"/>
                <w:highlight w:val="green"/>
                <w:lang w:eastAsia="x-none"/>
              </w:rPr>
              <w:t>Agreement</w:t>
            </w:r>
          </w:p>
          <w:p w14:paraId="2053B845" w14:textId="77777777" w:rsidR="003D16BA" w:rsidRPr="00111D2C" w:rsidRDefault="003D16BA" w:rsidP="00A43E5E">
            <w:pPr>
              <w:rPr>
                <w:szCs w:val="20"/>
              </w:rPr>
            </w:pPr>
            <w:r w:rsidRPr="00111D2C">
              <w:rPr>
                <w:szCs w:val="20"/>
              </w:rPr>
              <w:t xml:space="preserve">For Scheme 2, </w:t>
            </w:r>
          </w:p>
          <w:p w14:paraId="46D0F01B" w14:textId="77777777" w:rsidR="003D16BA" w:rsidRPr="00111D2C" w:rsidRDefault="003D16BA" w:rsidP="00E1586D">
            <w:pPr>
              <w:numPr>
                <w:ilvl w:val="0"/>
                <w:numId w:val="3"/>
              </w:numPr>
              <w:autoSpaceDE/>
              <w:autoSpaceDN/>
              <w:adjustRightInd/>
              <w:snapToGrid/>
              <w:spacing w:after="0"/>
              <w:rPr>
                <w:szCs w:val="20"/>
              </w:rPr>
            </w:pPr>
            <w:r w:rsidRPr="00111D2C">
              <w:rPr>
                <w:szCs w:val="20"/>
              </w:rPr>
              <w:t>Index of a PSFCH resource for inter-UE coordination information transmission is determined in the same way according to Rel-16 TS 38.213 Section 16.3 with at least following modification</w:t>
            </w:r>
          </w:p>
          <w:p w14:paraId="589808C2" w14:textId="77777777" w:rsidR="003D16BA" w:rsidRPr="00111D2C" w:rsidRDefault="003D16BA" w:rsidP="00E1586D">
            <w:pPr>
              <w:numPr>
                <w:ilvl w:val="1"/>
                <w:numId w:val="4"/>
              </w:numPr>
              <w:autoSpaceDE/>
              <w:autoSpaceDN/>
              <w:adjustRightInd/>
              <w:snapToGrid/>
              <w:spacing w:after="0"/>
              <w:rPr>
                <w:szCs w:val="20"/>
              </w:rPr>
            </w:pPr>
            <w:r w:rsidRPr="00111D2C">
              <w:rPr>
                <w:szCs w:val="20"/>
              </w:rPr>
              <w:t xml:space="preserve">P_ID is </w:t>
            </w:r>
            <w:r w:rsidRPr="00111D2C">
              <w:rPr>
                <w:rFonts w:eastAsia="Malgun Gothic"/>
                <w:szCs w:val="20"/>
              </w:rPr>
              <w:t>L1-Source ID indicated by UE-B’s SCI</w:t>
            </w:r>
          </w:p>
          <w:p w14:paraId="5B94E938" w14:textId="77777777" w:rsidR="003D16BA" w:rsidRPr="00111D2C" w:rsidRDefault="003D16BA" w:rsidP="00E1586D">
            <w:pPr>
              <w:numPr>
                <w:ilvl w:val="1"/>
                <w:numId w:val="4"/>
              </w:numPr>
              <w:autoSpaceDE/>
              <w:autoSpaceDN/>
              <w:adjustRightInd/>
              <w:snapToGrid/>
              <w:spacing w:after="0"/>
              <w:rPr>
                <w:szCs w:val="20"/>
              </w:rPr>
            </w:pPr>
            <w:r w:rsidRPr="00111D2C">
              <w:rPr>
                <w:szCs w:val="20"/>
              </w:rPr>
              <w:t>M_ID is 0</w:t>
            </w:r>
          </w:p>
          <w:p w14:paraId="7AC3F503" w14:textId="77777777" w:rsidR="003D16BA" w:rsidRPr="00111D2C" w:rsidRDefault="003D16BA" w:rsidP="00E1586D">
            <w:pPr>
              <w:numPr>
                <w:ilvl w:val="0"/>
                <w:numId w:val="3"/>
              </w:numPr>
              <w:autoSpaceDE/>
              <w:autoSpaceDN/>
              <w:adjustRightInd/>
              <w:snapToGrid/>
              <w:spacing w:after="0"/>
              <w:rPr>
                <w:szCs w:val="20"/>
              </w:rPr>
            </w:pPr>
            <w:r w:rsidRPr="00111D2C">
              <w:rPr>
                <w:szCs w:val="20"/>
              </w:rPr>
              <w:t>FFS: How to set m_CS</w:t>
            </w:r>
          </w:p>
          <w:p w14:paraId="4A9B74F7" w14:textId="77777777" w:rsidR="003D16BA" w:rsidRPr="00111D2C" w:rsidRDefault="003D16BA" w:rsidP="00E1586D">
            <w:pPr>
              <w:numPr>
                <w:ilvl w:val="0"/>
                <w:numId w:val="3"/>
              </w:numPr>
              <w:autoSpaceDE/>
              <w:autoSpaceDN/>
              <w:adjustRightInd/>
              <w:snapToGrid/>
              <w:spacing w:after="0"/>
              <w:rPr>
                <w:szCs w:val="20"/>
              </w:rPr>
            </w:pPr>
            <w:r w:rsidRPr="00111D2C">
              <w:rPr>
                <w:szCs w:val="20"/>
              </w:rPr>
              <w:lastRenderedPageBreak/>
              <w:t>FFS: How to set m_0</w:t>
            </w:r>
          </w:p>
          <w:p w14:paraId="48E311C1" w14:textId="77777777" w:rsidR="003D16BA" w:rsidRPr="00111D2C" w:rsidRDefault="003D16BA" w:rsidP="00E1586D">
            <w:pPr>
              <w:numPr>
                <w:ilvl w:val="0"/>
                <w:numId w:val="3"/>
              </w:numPr>
              <w:autoSpaceDE/>
              <w:autoSpaceDN/>
              <w:adjustRightInd/>
              <w:snapToGrid/>
              <w:spacing w:after="0"/>
              <w:rPr>
                <w:szCs w:val="20"/>
              </w:rPr>
            </w:pPr>
            <w:r w:rsidRPr="00111D2C">
              <w:rPr>
                <w:szCs w:val="20"/>
              </w:rPr>
              <w:t>FFS: Whether M_ID can be (pre)configured</w:t>
            </w:r>
          </w:p>
          <w:p w14:paraId="4A2CF3C7" w14:textId="77777777" w:rsidR="003D16BA" w:rsidRPr="002E1562" w:rsidRDefault="003D16BA" w:rsidP="00A43E5E">
            <w:pPr>
              <w:rPr>
                <w:szCs w:val="20"/>
                <w:u w:val="single"/>
                <w:lang w:eastAsia="ja-JP"/>
              </w:rPr>
            </w:pPr>
          </w:p>
          <w:p w14:paraId="3990EAE4" w14:textId="77777777" w:rsidR="003D16BA" w:rsidRPr="00111D2C" w:rsidRDefault="003D16BA" w:rsidP="00A43E5E">
            <w:pPr>
              <w:rPr>
                <w:szCs w:val="20"/>
                <w:u w:val="single"/>
                <w:lang w:eastAsia="ja-JP"/>
              </w:rPr>
            </w:pPr>
            <w:r w:rsidRPr="00111D2C">
              <w:rPr>
                <w:szCs w:val="20"/>
                <w:u w:val="single"/>
                <w:lang w:eastAsia="ja-JP"/>
              </w:rPr>
              <w:t>Conclusion</w:t>
            </w:r>
          </w:p>
          <w:p w14:paraId="078FFF41" w14:textId="77777777" w:rsidR="003D16BA" w:rsidRPr="00111D2C" w:rsidRDefault="003D16BA" w:rsidP="00E1586D">
            <w:pPr>
              <w:pStyle w:val="a3"/>
              <w:numPr>
                <w:ilvl w:val="0"/>
                <w:numId w:val="5"/>
              </w:numPr>
              <w:overflowPunct w:val="0"/>
              <w:snapToGrid/>
              <w:spacing w:after="180"/>
              <w:ind w:firstLineChars="0"/>
              <w:contextualSpacing/>
              <w:jc w:val="left"/>
              <w:textAlignment w:val="baseline"/>
            </w:pPr>
            <w:r w:rsidRPr="00111D2C">
              <w:t>For Scheme 2, there is no consensus to support indication of the following</w:t>
            </w:r>
          </w:p>
          <w:p w14:paraId="3A400C99" w14:textId="77777777" w:rsidR="003D16BA" w:rsidRPr="00111D2C" w:rsidRDefault="003D16BA" w:rsidP="00E1586D">
            <w:pPr>
              <w:pStyle w:val="a3"/>
              <w:numPr>
                <w:ilvl w:val="1"/>
                <w:numId w:val="5"/>
              </w:numPr>
              <w:overflowPunct w:val="0"/>
              <w:snapToGrid/>
              <w:spacing w:after="180"/>
              <w:ind w:firstLineChars="0"/>
              <w:contextualSpacing/>
              <w:jc w:val="left"/>
              <w:textAlignment w:val="baseline"/>
            </w:pPr>
            <w:r w:rsidRPr="00111D2C">
              <w:t>Condition type of a resource conflict</w:t>
            </w:r>
          </w:p>
          <w:p w14:paraId="463014F6" w14:textId="77777777" w:rsidR="003D16BA" w:rsidRPr="00111D2C" w:rsidRDefault="003D16BA" w:rsidP="00E1586D">
            <w:pPr>
              <w:pStyle w:val="a3"/>
              <w:numPr>
                <w:ilvl w:val="1"/>
                <w:numId w:val="5"/>
              </w:numPr>
              <w:overflowPunct w:val="0"/>
              <w:snapToGrid/>
              <w:spacing w:after="180"/>
              <w:ind w:firstLineChars="0"/>
              <w:contextualSpacing/>
              <w:jc w:val="left"/>
              <w:textAlignment w:val="baseline"/>
            </w:pPr>
            <w:r w:rsidRPr="00111D2C">
              <w:t>Time location of a resource conflict</w:t>
            </w:r>
          </w:p>
          <w:p w14:paraId="3DA0F0DE" w14:textId="77777777" w:rsidR="003D16BA" w:rsidRPr="00111D2C" w:rsidRDefault="003D16BA" w:rsidP="00A43E5E">
            <w:pPr>
              <w:rPr>
                <w:szCs w:val="20"/>
                <w:highlight w:val="green"/>
              </w:rPr>
            </w:pPr>
            <w:r w:rsidRPr="00111D2C">
              <w:rPr>
                <w:szCs w:val="20"/>
                <w:highlight w:val="green"/>
              </w:rPr>
              <w:t>Agreement</w:t>
            </w:r>
          </w:p>
          <w:p w14:paraId="624543C5" w14:textId="77777777" w:rsidR="003D16BA" w:rsidRPr="00111D2C" w:rsidRDefault="003D16BA" w:rsidP="00A43E5E">
            <w:r w:rsidRPr="00111D2C">
              <w:t xml:space="preserve">For Scheme 2, </w:t>
            </w:r>
          </w:p>
          <w:p w14:paraId="1645D594" w14:textId="77777777" w:rsidR="003D16BA" w:rsidRPr="00111D2C" w:rsidRDefault="003D16BA" w:rsidP="00E1586D">
            <w:pPr>
              <w:pStyle w:val="a3"/>
              <w:numPr>
                <w:ilvl w:val="0"/>
                <w:numId w:val="5"/>
              </w:numPr>
              <w:overflowPunct w:val="0"/>
              <w:snapToGrid/>
              <w:spacing w:after="180"/>
              <w:ind w:firstLineChars="0"/>
              <w:contextualSpacing/>
              <w:jc w:val="left"/>
              <w:textAlignment w:val="baseline"/>
            </w:pPr>
            <w:r w:rsidRPr="00111D2C">
              <w:t>The PHY layer reports S_A after Step 7) of TS 38.214 Section 8.1.4 to higher layer.</w:t>
            </w:r>
          </w:p>
          <w:p w14:paraId="101F4FA8" w14:textId="77777777" w:rsidR="003D16BA" w:rsidRPr="00111D2C" w:rsidRDefault="003D16BA" w:rsidP="00E1586D">
            <w:pPr>
              <w:pStyle w:val="a3"/>
              <w:numPr>
                <w:ilvl w:val="0"/>
                <w:numId w:val="5"/>
              </w:numPr>
              <w:overflowPunct w:val="0"/>
              <w:snapToGrid/>
              <w:spacing w:after="180"/>
              <w:ind w:firstLineChars="0"/>
              <w:contextualSpacing/>
              <w:jc w:val="left"/>
              <w:textAlignment w:val="baseline"/>
            </w:pPr>
            <w:r w:rsidRPr="00111D2C">
              <w:t>When UE-B receives a conflict indicator for resource(s) indicated by its SCI,</w:t>
            </w:r>
          </w:p>
          <w:p w14:paraId="1C3F9F0C" w14:textId="77777777" w:rsidR="003D16BA" w:rsidRPr="00111D2C" w:rsidRDefault="003D16BA" w:rsidP="00E1586D">
            <w:pPr>
              <w:pStyle w:val="a3"/>
              <w:numPr>
                <w:ilvl w:val="1"/>
                <w:numId w:val="5"/>
              </w:numPr>
              <w:overflowPunct w:val="0"/>
              <w:snapToGrid/>
              <w:spacing w:after="180"/>
              <w:ind w:firstLineChars="0"/>
              <w:contextualSpacing/>
              <w:jc w:val="left"/>
              <w:textAlignment w:val="baseline"/>
            </w:pPr>
            <w:r w:rsidRPr="00111D2C">
              <w:t xml:space="preserve">PHY layer at UE-B reports resources overlapping with the </w:t>
            </w:r>
            <w:r w:rsidRPr="00111D2C">
              <w:rPr>
                <w:lang w:eastAsia="ko-KR"/>
              </w:rPr>
              <w:t>next</w:t>
            </w:r>
            <w:r w:rsidRPr="00111D2C">
              <w:t xml:space="preserve"> reserved resource indicated by the corresponding UE-B’s SCI for </w:t>
            </w:r>
            <w:r w:rsidRPr="00111D2C">
              <w:rPr>
                <w:lang w:eastAsia="ko-KR"/>
              </w:rPr>
              <w:t>current</w:t>
            </w:r>
            <w:r w:rsidRPr="00111D2C">
              <w:t xml:space="preserve"> TB transmission to higher layer.</w:t>
            </w:r>
          </w:p>
          <w:p w14:paraId="4FC55FFB" w14:textId="77777777" w:rsidR="003D16BA" w:rsidRPr="00111D2C" w:rsidRDefault="003D16BA" w:rsidP="00E1586D">
            <w:pPr>
              <w:pStyle w:val="a3"/>
              <w:numPr>
                <w:ilvl w:val="2"/>
                <w:numId w:val="5"/>
              </w:numPr>
              <w:overflowPunct w:val="0"/>
              <w:snapToGrid/>
              <w:spacing w:after="180"/>
              <w:ind w:firstLineChars="0"/>
              <w:contextualSpacing/>
              <w:jc w:val="left"/>
              <w:textAlignment w:val="baseline"/>
            </w:pPr>
            <w:r w:rsidRPr="00111D2C">
              <w:t xml:space="preserve">If (pre)configured, the PHY layer reports </w:t>
            </w:r>
            <w:r w:rsidRPr="00111D2C">
              <w:rPr>
                <w:lang w:eastAsia="ko-KR"/>
              </w:rPr>
              <w:t>resources in a slot including</w:t>
            </w:r>
            <w:r w:rsidRPr="00111D2C">
              <w:t xml:space="preserve"> the </w:t>
            </w:r>
            <w:r w:rsidRPr="00111D2C">
              <w:rPr>
                <w:lang w:eastAsia="ko-KR"/>
              </w:rPr>
              <w:t>next</w:t>
            </w:r>
            <w:r w:rsidRPr="00111D2C">
              <w:t xml:space="preserve"> reserved resource indicated by the corresponding UE-B’s SCI for </w:t>
            </w:r>
            <w:r w:rsidRPr="00111D2C">
              <w:rPr>
                <w:lang w:eastAsia="ko-KR"/>
              </w:rPr>
              <w:t>current</w:t>
            </w:r>
            <w:r w:rsidRPr="00111D2C">
              <w:t xml:space="preserve"> TB transmission to higher layer.</w:t>
            </w:r>
          </w:p>
          <w:p w14:paraId="62000B1B" w14:textId="77777777" w:rsidR="003D16BA" w:rsidRPr="00111D2C" w:rsidRDefault="003D16BA" w:rsidP="00E1586D">
            <w:pPr>
              <w:pStyle w:val="a3"/>
              <w:numPr>
                <w:ilvl w:val="1"/>
                <w:numId w:val="5"/>
              </w:numPr>
              <w:overflowPunct w:val="0"/>
              <w:snapToGrid/>
              <w:spacing w:after="180"/>
              <w:ind w:firstLineChars="0"/>
              <w:contextualSpacing/>
              <w:jc w:val="left"/>
              <w:textAlignment w:val="baseline"/>
            </w:pPr>
            <w:r w:rsidRPr="00111D2C">
              <w:t>Higher layer at UE-B re-selects the resource(s) indicated by the conflict indicator among the S_A excluding the reported resources.</w:t>
            </w:r>
          </w:p>
          <w:p w14:paraId="36B6EC5E" w14:textId="77777777" w:rsidR="003D16BA" w:rsidRPr="005E2340" w:rsidRDefault="003D16BA" w:rsidP="00E1586D">
            <w:pPr>
              <w:pStyle w:val="a3"/>
              <w:numPr>
                <w:ilvl w:val="0"/>
                <w:numId w:val="5"/>
              </w:numPr>
              <w:overflowPunct w:val="0"/>
              <w:snapToGrid/>
              <w:spacing w:after="180"/>
              <w:ind w:firstLineChars="0"/>
              <w:contextualSpacing/>
              <w:jc w:val="left"/>
              <w:textAlignment w:val="baseline"/>
              <w:rPr>
                <w:lang w:eastAsia="zh-CN"/>
              </w:rPr>
            </w:pPr>
            <w:r w:rsidRPr="00A43E5E">
              <w:t>FFS: Whether/How the conflict in periodic transmission is indicated by UE-A and handled by UE-B</w:t>
            </w:r>
          </w:p>
        </w:tc>
      </w:tr>
    </w:tbl>
    <w:p w14:paraId="066B3BF4" w14:textId="77777777" w:rsidR="003D16BA" w:rsidRDefault="003D16BA" w:rsidP="003D16BA">
      <w:pPr>
        <w:rPr>
          <w:lang w:eastAsia="zh-CN"/>
        </w:rPr>
      </w:pPr>
    </w:p>
    <w:p w14:paraId="5AE7A7BA" w14:textId="77777777" w:rsidR="003D16BA" w:rsidRPr="00A43E5E" w:rsidRDefault="003D16BA" w:rsidP="003D16BA">
      <w:pPr>
        <w:pStyle w:val="3GPPText"/>
        <w:rPr>
          <w:rFonts w:eastAsia="Gulim" w:cs="Times New Roman"/>
          <w:lang w:eastAsia="ko-KR"/>
        </w:rPr>
      </w:pPr>
      <w:r w:rsidRPr="006E43DA">
        <w:rPr>
          <w:sz w:val="22"/>
        </w:rPr>
        <w:t>It has been agreed that PSFCH format 0 is used</w:t>
      </w:r>
      <w:r w:rsidRPr="006E43DA" w:rsidDel="00F008A7">
        <w:rPr>
          <w:sz w:val="22"/>
        </w:rPr>
        <w:t xml:space="preserve"> </w:t>
      </w:r>
      <w:r w:rsidRPr="00E35550">
        <w:rPr>
          <w:sz w:val="22"/>
        </w:rPr>
        <w:t xml:space="preserve">to send coordination information transmission in scheme 2, and the details of the PSFCH design are leftover issues. </w:t>
      </w:r>
      <w:r>
        <w:rPr>
          <w:sz w:val="22"/>
        </w:rPr>
        <w:t>C</w:t>
      </w:r>
      <w:r>
        <w:rPr>
          <w:rFonts w:hint="eastAsia"/>
          <w:sz w:val="22"/>
        </w:rPr>
        <w:t>onsidering</w:t>
      </w:r>
      <w:r>
        <w:rPr>
          <w:sz w:val="22"/>
        </w:rPr>
        <w:t xml:space="preserve"> </w:t>
      </w:r>
      <w:r>
        <w:rPr>
          <w:rFonts w:hint="eastAsia"/>
          <w:sz w:val="22"/>
        </w:rPr>
        <w:t>the</w:t>
      </w:r>
      <w:r>
        <w:rPr>
          <w:sz w:val="22"/>
        </w:rPr>
        <w:t xml:space="preserve"> </w:t>
      </w:r>
      <w:r>
        <w:rPr>
          <w:rFonts w:hint="eastAsia"/>
          <w:sz w:val="22"/>
        </w:rPr>
        <w:t>remaining</w:t>
      </w:r>
      <w:r>
        <w:rPr>
          <w:sz w:val="22"/>
        </w:rPr>
        <w:t xml:space="preserve"> </w:t>
      </w:r>
      <w:r>
        <w:rPr>
          <w:rFonts w:hint="eastAsia"/>
          <w:sz w:val="22"/>
        </w:rPr>
        <w:t>time</w:t>
      </w:r>
      <w:r>
        <w:rPr>
          <w:sz w:val="22"/>
        </w:rPr>
        <w:t xml:space="preserve"> </w:t>
      </w:r>
      <w:r>
        <w:rPr>
          <w:rFonts w:hint="eastAsia"/>
          <w:sz w:val="22"/>
        </w:rPr>
        <w:t>of</w:t>
      </w:r>
      <w:r>
        <w:rPr>
          <w:sz w:val="22"/>
        </w:rPr>
        <w:t xml:space="preserve"> R</w:t>
      </w:r>
      <w:r>
        <w:rPr>
          <w:rFonts w:hint="eastAsia"/>
          <w:sz w:val="22"/>
        </w:rPr>
        <w:t>el</w:t>
      </w:r>
      <w:r>
        <w:rPr>
          <w:sz w:val="22"/>
        </w:rPr>
        <w:t>-17, t</w:t>
      </w:r>
      <w:r w:rsidRPr="00E35550">
        <w:rPr>
          <w:sz w:val="22"/>
        </w:rPr>
        <w:t>he design of PSFCH for HARQ feedback should be reused as much as possibl</w:t>
      </w:r>
      <w:r w:rsidRPr="00A43E5E">
        <w:rPr>
          <w:rFonts w:cs="Times New Roman"/>
          <w:sz w:val="22"/>
        </w:rPr>
        <w:t>e. Therefore,</w:t>
      </w:r>
      <w:r w:rsidRPr="00A43E5E">
        <w:rPr>
          <w:rFonts w:eastAsia="Gulim" w:cs="Times New Roman"/>
          <w:lang w:eastAsia="ko-KR"/>
        </w:rPr>
        <w:t xml:space="preserve"> </w:t>
      </w:r>
      <w:r w:rsidRPr="00A43E5E">
        <w:rPr>
          <w:rFonts w:eastAsia="Gulim" w:cs="Times New Roman"/>
          <w:sz w:val="22"/>
          <w:lang w:eastAsia="ko-KR"/>
        </w:rPr>
        <w:t xml:space="preserve">m_0 for a resource conflict indication </w:t>
      </w:r>
      <w:r>
        <w:rPr>
          <w:rFonts w:eastAsia="Gulim" w:cs="Times New Roman"/>
          <w:sz w:val="22"/>
          <w:lang w:eastAsia="ko-KR"/>
        </w:rPr>
        <w:t>can be</w:t>
      </w:r>
      <w:r w:rsidRPr="00A43E5E">
        <w:rPr>
          <w:rFonts w:eastAsia="Gulim" w:cs="Times New Roman"/>
          <w:sz w:val="22"/>
          <w:lang w:eastAsia="ko-KR"/>
        </w:rPr>
        <w:t xml:space="preserve"> derived in the same way as specified for HARQ-ACK information</w:t>
      </w:r>
      <w:r>
        <w:rPr>
          <w:rFonts w:eastAsia="Gulim" w:cs="Times New Roman"/>
          <w:sz w:val="22"/>
          <w:lang w:eastAsia="ko-KR"/>
        </w:rPr>
        <w:t>.</w:t>
      </w:r>
    </w:p>
    <w:p w14:paraId="041A6B3B" w14:textId="5F8A930E" w:rsidR="003D16BA" w:rsidRDefault="003D16BA" w:rsidP="003D16BA">
      <w:pPr>
        <w:pStyle w:val="3GPPText"/>
        <w:rPr>
          <w:rFonts w:eastAsia="Gulim" w:cs="Times New Roman"/>
          <w:b/>
          <w:i/>
          <w:sz w:val="22"/>
          <w:lang w:eastAsia="ko-KR"/>
        </w:rPr>
      </w:pPr>
      <w:r w:rsidRPr="00FB7291">
        <w:rPr>
          <w:b/>
          <w:i/>
          <w:sz w:val="22"/>
        </w:rPr>
        <w:t>P</w:t>
      </w:r>
      <w:r w:rsidRPr="00FB7291">
        <w:rPr>
          <w:rFonts w:hint="eastAsia"/>
          <w:b/>
          <w:i/>
          <w:sz w:val="22"/>
        </w:rPr>
        <w:t>roposal</w:t>
      </w:r>
      <w:r w:rsidRPr="00673F2E">
        <w:rPr>
          <w:b/>
          <w:i/>
          <w:sz w:val="22"/>
        </w:rPr>
        <w:t xml:space="preserve"> </w:t>
      </w:r>
      <w:r w:rsidR="00707DD4">
        <w:rPr>
          <w:b/>
          <w:i/>
          <w:sz w:val="22"/>
        </w:rPr>
        <w:t>6</w:t>
      </w:r>
      <w:r>
        <w:rPr>
          <w:rFonts w:hint="eastAsia"/>
          <w:b/>
          <w:i/>
          <w:sz w:val="22"/>
        </w:rPr>
        <w:t>:</w:t>
      </w:r>
      <w:r>
        <w:rPr>
          <w:b/>
          <w:i/>
          <w:sz w:val="22"/>
        </w:rPr>
        <w:t xml:space="preserve"> </w:t>
      </w:r>
      <w:r w:rsidRPr="00A43E5E">
        <w:rPr>
          <w:rFonts w:eastAsia="Gulim" w:cs="Times New Roman"/>
          <w:b/>
          <w:i/>
          <w:sz w:val="22"/>
          <w:lang w:eastAsia="ko-KR"/>
        </w:rPr>
        <w:t xml:space="preserve">m_0 for a resource conflict indication </w:t>
      </w:r>
      <w:r>
        <w:rPr>
          <w:rFonts w:eastAsia="Gulim" w:cs="Times New Roman"/>
          <w:b/>
          <w:i/>
          <w:sz w:val="22"/>
          <w:lang w:eastAsia="ko-KR"/>
        </w:rPr>
        <w:t>should</w:t>
      </w:r>
      <w:r w:rsidRPr="00A43E5E">
        <w:rPr>
          <w:rFonts w:eastAsia="Gulim" w:cs="Times New Roman"/>
          <w:b/>
          <w:i/>
          <w:sz w:val="22"/>
          <w:lang w:eastAsia="ko-KR"/>
        </w:rPr>
        <w:t xml:space="preserve"> be derived in the same way as specified for HARQ-ACK information.</w:t>
      </w:r>
    </w:p>
    <w:p w14:paraId="0490760D" w14:textId="77777777" w:rsidR="003D16BA" w:rsidRDefault="003D16BA" w:rsidP="003D16BA">
      <w:pPr>
        <w:pStyle w:val="3GPPText"/>
      </w:pPr>
      <w:r w:rsidRPr="00E35550">
        <w:rPr>
          <w:sz w:val="22"/>
        </w:rPr>
        <w:t xml:space="preserve">The behavior of the UE-B may be different for </w:t>
      </w:r>
      <w:r w:rsidRPr="00A43E5E">
        <w:rPr>
          <w:sz w:val="22"/>
        </w:rPr>
        <w:t>conflict in periodic transmission and current TB transmission</w:t>
      </w:r>
      <w:r w:rsidRPr="00E35550">
        <w:rPr>
          <w:sz w:val="22"/>
        </w:rPr>
        <w:t xml:space="preserve">. For example, for </w:t>
      </w:r>
      <w:r w:rsidRPr="00DC6C92">
        <w:rPr>
          <w:sz w:val="22"/>
        </w:rPr>
        <w:t>conflict in periodi</w:t>
      </w:r>
      <w:r>
        <w:rPr>
          <w:sz w:val="22"/>
        </w:rPr>
        <w:t xml:space="preserve">c transmission, the resource reselected by UE-B should be reserved </w:t>
      </w:r>
      <w:r w:rsidRPr="00815C1C">
        <w:rPr>
          <w:sz w:val="22"/>
        </w:rPr>
        <w:t>periodically</w:t>
      </w:r>
      <w:r>
        <w:rPr>
          <w:sz w:val="22"/>
        </w:rPr>
        <w:t xml:space="preserve"> for another TB transmission. But, </w:t>
      </w:r>
      <w:r w:rsidRPr="00E35550">
        <w:rPr>
          <w:sz w:val="22"/>
        </w:rPr>
        <w:t xml:space="preserve">for </w:t>
      </w:r>
      <w:r w:rsidRPr="00DC6C92">
        <w:rPr>
          <w:sz w:val="22"/>
        </w:rPr>
        <w:t>conflict in current TB transmission</w:t>
      </w:r>
      <w:r>
        <w:rPr>
          <w:sz w:val="22"/>
        </w:rPr>
        <w:t>, p</w:t>
      </w:r>
      <w:r w:rsidRPr="00815C1C">
        <w:rPr>
          <w:sz w:val="22"/>
        </w:rPr>
        <w:t>eriodic resource reservation is not mandatory.</w:t>
      </w:r>
      <w:r>
        <w:rPr>
          <w:sz w:val="22"/>
        </w:rPr>
        <w:t xml:space="preserve"> Therefore, </w:t>
      </w:r>
      <w:r w:rsidRPr="00815C1C">
        <w:rPr>
          <w:sz w:val="22"/>
        </w:rPr>
        <w:t xml:space="preserve">the conflict in periodic transmission </w:t>
      </w:r>
      <w:r>
        <w:rPr>
          <w:sz w:val="22"/>
        </w:rPr>
        <w:t>should be</w:t>
      </w:r>
      <w:r w:rsidRPr="00815C1C">
        <w:rPr>
          <w:sz w:val="22"/>
        </w:rPr>
        <w:t xml:space="preserve"> indicated by UE-A</w:t>
      </w:r>
      <w:r>
        <w:rPr>
          <w:sz w:val="22"/>
        </w:rPr>
        <w:t>. And, in our view</w:t>
      </w:r>
      <w:r w:rsidRPr="00A43E5E">
        <w:rPr>
          <w:sz w:val="22"/>
        </w:rPr>
        <w:t>, m_CS can be set different values</w:t>
      </w:r>
      <w:r w:rsidRPr="00E35550">
        <w:rPr>
          <w:sz w:val="22"/>
        </w:rPr>
        <w:t xml:space="preserve"> </w:t>
      </w:r>
      <w:r>
        <w:rPr>
          <w:sz w:val="22"/>
        </w:rPr>
        <w:t xml:space="preserve">to </w:t>
      </w:r>
      <w:r w:rsidRPr="00E35550">
        <w:rPr>
          <w:sz w:val="22"/>
        </w:rPr>
        <w:t xml:space="preserve">distinguish </w:t>
      </w:r>
      <w:r w:rsidRPr="00DC6C92">
        <w:rPr>
          <w:sz w:val="22"/>
        </w:rPr>
        <w:t>conflict in periodic transmission and current TB transmission</w:t>
      </w:r>
      <w:r w:rsidRPr="00A43E5E">
        <w:rPr>
          <w:sz w:val="22"/>
        </w:rPr>
        <w:t>.</w:t>
      </w:r>
      <w:r>
        <w:rPr>
          <w:sz w:val="22"/>
        </w:rPr>
        <w:t xml:space="preserve"> </w:t>
      </w:r>
      <w:r w:rsidRPr="00EE2FC7">
        <w:rPr>
          <w:sz w:val="22"/>
        </w:rPr>
        <w:t xml:space="preserve">Similar to </w:t>
      </w:r>
      <w:r w:rsidRPr="00DC6C92">
        <w:rPr>
          <w:rFonts w:eastAsia="Gulim" w:cs="Times New Roman"/>
          <w:sz w:val="22"/>
          <w:lang w:eastAsia="ko-KR"/>
        </w:rPr>
        <w:t>HARQ-ACK information</w:t>
      </w:r>
      <w:r w:rsidRPr="00EE2FC7">
        <w:rPr>
          <w:sz w:val="22"/>
        </w:rPr>
        <w:t xml:space="preserve"> of R16, </w:t>
      </w:r>
      <w:r>
        <w:rPr>
          <w:sz w:val="22"/>
        </w:rPr>
        <w:t xml:space="preserve">the value of </w:t>
      </w:r>
      <w:r w:rsidRPr="00DC6C92">
        <w:rPr>
          <w:sz w:val="22"/>
        </w:rPr>
        <w:t>m_CS</w:t>
      </w:r>
      <w:r w:rsidRPr="00EE2FC7">
        <w:rPr>
          <w:sz w:val="22"/>
        </w:rPr>
        <w:t xml:space="preserve"> is 0 for</w:t>
      </w:r>
      <w:r w:rsidRPr="00E35550">
        <w:rPr>
          <w:sz w:val="22"/>
        </w:rPr>
        <w:t xml:space="preserve"> </w:t>
      </w:r>
      <w:r w:rsidRPr="00DC6C92">
        <w:rPr>
          <w:sz w:val="22"/>
        </w:rPr>
        <w:t>conflict in</w:t>
      </w:r>
      <w:r w:rsidRPr="00EE2FC7">
        <w:rPr>
          <w:sz w:val="22"/>
        </w:rPr>
        <w:t xml:space="preserve"> periodic transmission, </w:t>
      </w:r>
      <w:r>
        <w:rPr>
          <w:sz w:val="22"/>
        </w:rPr>
        <w:t xml:space="preserve">the value of </w:t>
      </w:r>
      <w:r w:rsidRPr="00DC6C92">
        <w:rPr>
          <w:sz w:val="22"/>
        </w:rPr>
        <w:t>m_CS</w:t>
      </w:r>
      <w:r w:rsidRPr="00EE2FC7">
        <w:rPr>
          <w:sz w:val="22"/>
        </w:rPr>
        <w:t xml:space="preserve"> is </w:t>
      </w:r>
      <w:r>
        <w:rPr>
          <w:sz w:val="22"/>
        </w:rPr>
        <w:t>6</w:t>
      </w:r>
      <w:r w:rsidRPr="00EE2FC7">
        <w:rPr>
          <w:sz w:val="22"/>
        </w:rPr>
        <w:t xml:space="preserve"> for</w:t>
      </w:r>
      <w:r w:rsidRPr="00E35550">
        <w:rPr>
          <w:sz w:val="22"/>
        </w:rPr>
        <w:t xml:space="preserve"> </w:t>
      </w:r>
      <w:r w:rsidRPr="00DC6C92">
        <w:rPr>
          <w:sz w:val="22"/>
        </w:rPr>
        <w:t>conflict in</w:t>
      </w:r>
      <w:r>
        <w:rPr>
          <w:sz w:val="22"/>
        </w:rPr>
        <w:t xml:space="preserve"> </w:t>
      </w:r>
      <w:r w:rsidRPr="00DC6C92">
        <w:rPr>
          <w:sz w:val="22"/>
        </w:rPr>
        <w:t>current TB transmission</w:t>
      </w:r>
      <w:r w:rsidRPr="00EE2FC7">
        <w:rPr>
          <w:sz w:val="22"/>
        </w:rPr>
        <w:t>.</w:t>
      </w:r>
    </w:p>
    <w:p w14:paraId="63CEBC1A" w14:textId="64B91AC1" w:rsidR="003D16BA" w:rsidRPr="001170DE" w:rsidRDefault="003D16BA" w:rsidP="00BB1F09">
      <w:pPr>
        <w:pStyle w:val="3GPPText"/>
        <w:rPr>
          <w:b/>
          <w:i/>
        </w:rPr>
      </w:pPr>
      <w:r w:rsidRPr="001170DE">
        <w:rPr>
          <w:b/>
          <w:i/>
        </w:rPr>
        <w:t xml:space="preserve">Proposal </w:t>
      </w:r>
      <w:r w:rsidR="00707DD4" w:rsidRPr="001170DE">
        <w:rPr>
          <w:b/>
          <w:i/>
        </w:rPr>
        <w:t>7</w:t>
      </w:r>
      <w:r w:rsidRPr="001170DE">
        <w:rPr>
          <w:b/>
          <w:i/>
        </w:rPr>
        <w:t xml:space="preserve">: </w:t>
      </w:r>
      <w:r w:rsidR="009D7558" w:rsidRPr="001170DE">
        <w:rPr>
          <w:b/>
          <w:i/>
        </w:rPr>
        <w:t>T</w:t>
      </w:r>
      <w:r w:rsidRPr="001170DE">
        <w:rPr>
          <w:b/>
          <w:i/>
        </w:rPr>
        <w:t>he conflict in periodic transmission should be indicated by UE-A</w:t>
      </w:r>
      <w:r w:rsidR="0005543B" w:rsidRPr="00BB1F09">
        <w:rPr>
          <w:b/>
          <w:i/>
        </w:rPr>
        <w:t xml:space="preserve">, and </w:t>
      </w:r>
      <w:r w:rsidRPr="00BB1F09">
        <w:rPr>
          <w:b/>
          <w:i/>
          <w:sz w:val="22"/>
        </w:rPr>
        <w:t>m_CS can be set different values to distinguish conflict in periodic transmission and current TB transmission.</w:t>
      </w:r>
    </w:p>
    <w:p w14:paraId="6C168AE5" w14:textId="77777777" w:rsidR="00BB1F09" w:rsidRPr="003D16BA" w:rsidRDefault="00BB1F09" w:rsidP="00BB1F09">
      <w:pPr>
        <w:rPr>
          <w:rFonts w:hint="eastAsia"/>
          <w:lang w:eastAsia="zh-CN"/>
        </w:rPr>
      </w:pPr>
    </w:p>
    <w:p w14:paraId="7412B30C" w14:textId="77777777" w:rsidR="00BB1F09" w:rsidRPr="0078656B" w:rsidRDefault="00BB1F09" w:rsidP="00BB1F09">
      <w:pPr>
        <w:pStyle w:val="1"/>
        <w:ind w:left="431" w:hanging="431"/>
        <w:rPr>
          <w:lang w:eastAsia="zh-CN"/>
        </w:rPr>
      </w:pPr>
      <w:r w:rsidRPr="0078656B">
        <w:rPr>
          <w:lang w:eastAsia="zh-CN"/>
        </w:rPr>
        <w:t>Conclusions</w:t>
      </w:r>
    </w:p>
    <w:p w14:paraId="16120F0F" w14:textId="77777777" w:rsidR="00E36A90" w:rsidRPr="00BB1F09" w:rsidRDefault="00E36A90" w:rsidP="00BB1F09">
      <w:pPr>
        <w:rPr>
          <w:b/>
          <w:bCs/>
          <w:i/>
        </w:rPr>
      </w:pPr>
    </w:p>
    <w:p w14:paraId="378BC412" w14:textId="77777777" w:rsidR="00E36A90" w:rsidRPr="00417867" w:rsidRDefault="00E36A90" w:rsidP="00E36A90">
      <w:pPr>
        <w:pStyle w:val="3GPPText"/>
        <w:rPr>
          <w:b/>
          <w:i/>
          <w:sz w:val="22"/>
        </w:rPr>
      </w:pPr>
      <w:r w:rsidRPr="00417867">
        <w:rPr>
          <w:b/>
          <w:i/>
          <w:sz w:val="22"/>
        </w:rPr>
        <w:t>Proposal 1: Option 1 of Condition 1-B-1 should be supported for scheme 1</w:t>
      </w:r>
      <w:r>
        <w:rPr>
          <w:b/>
          <w:i/>
          <w:sz w:val="22"/>
        </w:rPr>
        <w:t>,</w:t>
      </w:r>
    </w:p>
    <w:p w14:paraId="0C0D8FB0" w14:textId="0665E1A3" w:rsidR="006E43DA" w:rsidRPr="00E36A90" w:rsidRDefault="00E36A90" w:rsidP="00BB1F09">
      <w:pPr>
        <w:pStyle w:val="3GPPText"/>
        <w:numPr>
          <w:ilvl w:val="0"/>
          <w:numId w:val="25"/>
        </w:numPr>
        <w:rPr>
          <w:b/>
          <w:i/>
          <w:sz w:val="22"/>
        </w:rPr>
      </w:pPr>
      <w:r w:rsidRPr="004A437C">
        <w:rPr>
          <w:b/>
          <w:i/>
          <w:sz w:val="22"/>
        </w:rPr>
        <w:lastRenderedPageBreak/>
        <w:t>Whether to support option 2</w:t>
      </w:r>
      <w:r w:rsidRPr="00B27CE4">
        <w:rPr>
          <w:b/>
          <w:i/>
          <w:sz w:val="22"/>
        </w:rPr>
        <w:t xml:space="preserve"> is up to UE implementation.</w:t>
      </w:r>
    </w:p>
    <w:p w14:paraId="39050E7D" w14:textId="77777777" w:rsidR="00B231C9" w:rsidRDefault="00B231C9" w:rsidP="00B231C9">
      <w:pPr>
        <w:pStyle w:val="3GPPText"/>
        <w:rPr>
          <w:b/>
          <w:i/>
          <w:sz w:val="22"/>
        </w:rPr>
      </w:pPr>
      <w:r w:rsidRPr="00013ACD">
        <w:rPr>
          <w:rFonts w:hint="eastAsia"/>
          <w:b/>
          <w:i/>
          <w:sz w:val="22"/>
        </w:rPr>
        <w:t>P</w:t>
      </w:r>
      <w:r w:rsidRPr="00013ACD">
        <w:rPr>
          <w:b/>
          <w:i/>
          <w:sz w:val="22"/>
        </w:rPr>
        <w:t xml:space="preserve">roposal 2: </w:t>
      </w:r>
      <w:r>
        <w:rPr>
          <w:rFonts w:hint="eastAsia"/>
          <w:b/>
          <w:i/>
          <w:sz w:val="22"/>
        </w:rPr>
        <w:t>T</w:t>
      </w:r>
      <w:r w:rsidRPr="00013ACD">
        <w:rPr>
          <w:b/>
          <w:i/>
          <w:sz w:val="22"/>
        </w:rPr>
        <w:t>he</w:t>
      </w:r>
      <w:r>
        <w:rPr>
          <w:b/>
          <w:i/>
          <w:sz w:val="22"/>
        </w:rPr>
        <w:t xml:space="preserve"> contents </w:t>
      </w:r>
      <w:r w:rsidRPr="00013ACD">
        <w:rPr>
          <w:b/>
          <w:i/>
          <w:sz w:val="22"/>
        </w:rPr>
        <w:t xml:space="preserve">and sizes of </w:t>
      </w:r>
      <w:r w:rsidRPr="00A43E5E">
        <w:rPr>
          <w:b/>
          <w:i/>
          <w:sz w:val="22"/>
        </w:rPr>
        <w:t>parameter fields</w:t>
      </w:r>
      <w:r w:rsidRPr="006B7A47">
        <w:rPr>
          <w:b/>
          <w:i/>
          <w:sz w:val="22"/>
        </w:rPr>
        <w:t xml:space="preserve"> </w:t>
      </w:r>
      <w:r>
        <w:rPr>
          <w:b/>
          <w:i/>
          <w:sz w:val="22"/>
        </w:rPr>
        <w:t xml:space="preserve">in </w:t>
      </w:r>
      <w:r w:rsidRPr="00013ACD">
        <w:rPr>
          <w:b/>
          <w:i/>
          <w:sz w:val="22"/>
        </w:rPr>
        <w:t xml:space="preserve">the new 2nd SCI format 2-C </w:t>
      </w:r>
      <w:r w:rsidRPr="006B7A47">
        <w:rPr>
          <w:b/>
          <w:i/>
          <w:sz w:val="22"/>
        </w:rPr>
        <w:t>are summar</w:t>
      </w:r>
      <w:r>
        <w:rPr>
          <w:b/>
          <w:i/>
          <w:sz w:val="22"/>
        </w:rPr>
        <w:t>ized</w:t>
      </w:r>
      <w:r w:rsidRPr="00013ACD">
        <w:rPr>
          <w:b/>
          <w:i/>
          <w:sz w:val="22"/>
        </w:rPr>
        <w:t xml:space="preserve"> as below:</w:t>
      </w:r>
    </w:p>
    <w:p w14:paraId="1209B0F2" w14:textId="3DE75FF5" w:rsidR="00B231C9" w:rsidRDefault="00B231C9" w:rsidP="00B231C9">
      <w:pPr>
        <w:pStyle w:val="3GPPText"/>
        <w:jc w:val="center"/>
        <w:rPr>
          <w:b/>
          <w:sz w:val="22"/>
        </w:rPr>
      </w:pPr>
      <w:r w:rsidRPr="00013ACD">
        <w:rPr>
          <w:b/>
          <w:sz w:val="22"/>
        </w:rPr>
        <w:t>Table 1: the contents and sizes of SCI 2-C</w:t>
      </w:r>
    </w:p>
    <w:tbl>
      <w:tblPr>
        <w:tblStyle w:val="a5"/>
        <w:tblW w:w="0" w:type="auto"/>
        <w:jc w:val="center"/>
        <w:tblBorders>
          <w:left w:val="none" w:sz="0" w:space="0" w:color="auto"/>
          <w:right w:val="none" w:sz="0" w:space="0" w:color="auto"/>
        </w:tblBorders>
        <w:tblLook w:val="04A0" w:firstRow="1" w:lastRow="0" w:firstColumn="1" w:lastColumn="0" w:noHBand="0" w:noVBand="1"/>
      </w:tblPr>
      <w:tblGrid>
        <w:gridCol w:w="4111"/>
        <w:gridCol w:w="999"/>
        <w:gridCol w:w="4633"/>
      </w:tblGrid>
      <w:tr w:rsidR="00E36A90" w14:paraId="52B2CACD" w14:textId="77777777" w:rsidTr="00B27CE4">
        <w:trPr>
          <w:jc w:val="center"/>
        </w:trPr>
        <w:tc>
          <w:tcPr>
            <w:tcW w:w="4111" w:type="dxa"/>
            <w:vMerge w:val="restart"/>
            <w:shd w:val="clear" w:color="auto" w:fill="D0CECE" w:themeFill="background2" w:themeFillShade="E6"/>
            <w:vAlign w:val="center"/>
          </w:tcPr>
          <w:p w14:paraId="225E4E09" w14:textId="77777777" w:rsidR="00E36A90" w:rsidRPr="00013ACD" w:rsidRDefault="00E36A90" w:rsidP="00B27CE4">
            <w:pPr>
              <w:jc w:val="center"/>
              <w:rPr>
                <w:b/>
                <w:lang w:eastAsia="zh-CN"/>
              </w:rPr>
            </w:pPr>
            <w:r w:rsidRPr="00013ACD">
              <w:rPr>
                <w:rFonts w:hint="eastAsia"/>
                <w:b/>
                <w:lang w:eastAsia="zh-CN"/>
              </w:rPr>
              <w:t>F</w:t>
            </w:r>
            <w:r w:rsidRPr="00013ACD">
              <w:rPr>
                <w:b/>
                <w:lang w:eastAsia="zh-CN"/>
              </w:rPr>
              <w:t>ield</w:t>
            </w:r>
          </w:p>
        </w:tc>
        <w:tc>
          <w:tcPr>
            <w:tcW w:w="5632" w:type="dxa"/>
            <w:gridSpan w:val="2"/>
            <w:shd w:val="clear" w:color="auto" w:fill="D0CECE" w:themeFill="background2" w:themeFillShade="E6"/>
            <w:vAlign w:val="center"/>
          </w:tcPr>
          <w:p w14:paraId="16E462E6" w14:textId="77777777" w:rsidR="00E36A90" w:rsidRPr="00013ACD" w:rsidRDefault="00E36A90" w:rsidP="00B27CE4">
            <w:pPr>
              <w:jc w:val="center"/>
              <w:rPr>
                <w:b/>
                <w:lang w:eastAsia="zh-CN"/>
              </w:rPr>
            </w:pPr>
            <w:r w:rsidRPr="00013ACD">
              <w:rPr>
                <w:rFonts w:hint="eastAsia"/>
                <w:b/>
                <w:lang w:eastAsia="zh-CN"/>
              </w:rPr>
              <w:t>S</w:t>
            </w:r>
            <w:r w:rsidRPr="00013ACD">
              <w:rPr>
                <w:b/>
                <w:lang w:eastAsia="zh-CN"/>
              </w:rPr>
              <w:t>CI 2-C</w:t>
            </w:r>
          </w:p>
        </w:tc>
      </w:tr>
      <w:tr w:rsidR="00E36A90" w14:paraId="74EE29A4" w14:textId="77777777" w:rsidTr="00B27CE4">
        <w:trPr>
          <w:jc w:val="center"/>
        </w:trPr>
        <w:tc>
          <w:tcPr>
            <w:tcW w:w="4111" w:type="dxa"/>
            <w:vMerge/>
            <w:shd w:val="clear" w:color="auto" w:fill="D0CECE" w:themeFill="background2" w:themeFillShade="E6"/>
            <w:vAlign w:val="center"/>
          </w:tcPr>
          <w:p w14:paraId="301AEB9F" w14:textId="77777777" w:rsidR="00E36A90" w:rsidRPr="00013ACD" w:rsidRDefault="00E36A90" w:rsidP="00B27CE4">
            <w:pPr>
              <w:jc w:val="center"/>
              <w:rPr>
                <w:b/>
                <w:lang w:eastAsia="zh-CN"/>
              </w:rPr>
            </w:pPr>
          </w:p>
        </w:tc>
        <w:tc>
          <w:tcPr>
            <w:tcW w:w="999" w:type="dxa"/>
            <w:shd w:val="clear" w:color="auto" w:fill="D0CECE" w:themeFill="background2" w:themeFillShade="E6"/>
            <w:vAlign w:val="center"/>
          </w:tcPr>
          <w:p w14:paraId="13CE01BD" w14:textId="77777777" w:rsidR="00E36A90" w:rsidRPr="00013ACD" w:rsidRDefault="00E36A90" w:rsidP="00B27CE4">
            <w:pPr>
              <w:jc w:val="center"/>
              <w:rPr>
                <w:b/>
                <w:lang w:eastAsia="zh-CN"/>
              </w:rPr>
            </w:pPr>
            <w:r w:rsidRPr="00013ACD">
              <w:rPr>
                <w:b/>
                <w:lang w:eastAsia="zh-CN"/>
              </w:rPr>
              <w:t>Number of bits</w:t>
            </w:r>
          </w:p>
        </w:tc>
        <w:tc>
          <w:tcPr>
            <w:tcW w:w="4633" w:type="dxa"/>
            <w:shd w:val="clear" w:color="auto" w:fill="D0CECE" w:themeFill="background2" w:themeFillShade="E6"/>
            <w:vAlign w:val="center"/>
          </w:tcPr>
          <w:p w14:paraId="6125745E" w14:textId="77777777" w:rsidR="00E36A90" w:rsidRPr="00013ACD" w:rsidRDefault="00E36A90" w:rsidP="00B27CE4">
            <w:pPr>
              <w:jc w:val="center"/>
              <w:rPr>
                <w:b/>
                <w:lang w:eastAsia="zh-CN"/>
              </w:rPr>
            </w:pPr>
            <w:r w:rsidRPr="00013ACD">
              <w:rPr>
                <w:b/>
                <w:lang w:eastAsia="zh-CN"/>
              </w:rPr>
              <w:t>Comments</w:t>
            </w:r>
          </w:p>
        </w:tc>
      </w:tr>
      <w:tr w:rsidR="00E36A90" w14:paraId="00B9D6A7" w14:textId="77777777" w:rsidTr="00B27CE4">
        <w:trPr>
          <w:jc w:val="center"/>
        </w:trPr>
        <w:tc>
          <w:tcPr>
            <w:tcW w:w="4111" w:type="dxa"/>
            <w:shd w:val="clear" w:color="auto" w:fill="FBE4D5" w:themeFill="accent2" w:themeFillTint="33"/>
            <w:vAlign w:val="center"/>
          </w:tcPr>
          <w:p w14:paraId="6FC05D34" w14:textId="77777777" w:rsidR="00E36A90" w:rsidRDefault="00E36A90" w:rsidP="00B27CE4">
            <w:pPr>
              <w:rPr>
                <w:lang w:eastAsia="zh-CN"/>
              </w:rPr>
            </w:pPr>
            <w:r>
              <w:rPr>
                <w:rFonts w:hint="eastAsia"/>
                <w:lang w:eastAsia="zh-CN"/>
              </w:rPr>
              <w:t>S</w:t>
            </w:r>
            <w:r>
              <w:rPr>
                <w:lang w:eastAsia="zh-CN"/>
              </w:rPr>
              <w:t>ource ID</w:t>
            </w:r>
          </w:p>
        </w:tc>
        <w:tc>
          <w:tcPr>
            <w:tcW w:w="999" w:type="dxa"/>
            <w:shd w:val="clear" w:color="auto" w:fill="FBE4D5" w:themeFill="accent2" w:themeFillTint="33"/>
            <w:vAlign w:val="center"/>
          </w:tcPr>
          <w:p w14:paraId="41C491FF" w14:textId="77777777" w:rsidR="00E36A90" w:rsidRDefault="00E36A90" w:rsidP="00B27CE4">
            <w:pPr>
              <w:jc w:val="center"/>
              <w:rPr>
                <w:lang w:eastAsia="zh-CN"/>
              </w:rPr>
            </w:pPr>
            <w:r>
              <w:rPr>
                <w:rFonts w:hint="eastAsia"/>
                <w:lang w:eastAsia="zh-CN"/>
              </w:rPr>
              <w:t>8</w:t>
            </w:r>
            <w:r>
              <w:rPr>
                <w:lang w:eastAsia="zh-CN"/>
              </w:rPr>
              <w:t xml:space="preserve"> bits</w:t>
            </w:r>
          </w:p>
        </w:tc>
        <w:tc>
          <w:tcPr>
            <w:tcW w:w="4633" w:type="dxa"/>
            <w:vMerge w:val="restart"/>
            <w:shd w:val="clear" w:color="auto" w:fill="FBE4D5" w:themeFill="accent2" w:themeFillTint="33"/>
            <w:vAlign w:val="center"/>
          </w:tcPr>
          <w:p w14:paraId="2D21B217" w14:textId="77777777" w:rsidR="00E36A90" w:rsidRDefault="00E36A90" w:rsidP="00B27CE4">
            <w:pPr>
              <w:rPr>
                <w:lang w:eastAsia="zh-CN"/>
              </w:rPr>
            </w:pPr>
            <w:r>
              <w:rPr>
                <w:lang w:eastAsia="zh-CN"/>
              </w:rPr>
              <w:t>Same as SCI 2-A</w:t>
            </w:r>
          </w:p>
        </w:tc>
      </w:tr>
      <w:tr w:rsidR="00E36A90" w14:paraId="34ACE942" w14:textId="77777777" w:rsidTr="00B27CE4">
        <w:trPr>
          <w:jc w:val="center"/>
        </w:trPr>
        <w:tc>
          <w:tcPr>
            <w:tcW w:w="4111" w:type="dxa"/>
            <w:shd w:val="clear" w:color="auto" w:fill="FBE4D5" w:themeFill="accent2" w:themeFillTint="33"/>
            <w:vAlign w:val="center"/>
          </w:tcPr>
          <w:p w14:paraId="746C8447" w14:textId="77777777" w:rsidR="00E36A90" w:rsidRDefault="00E36A90" w:rsidP="00B27CE4">
            <w:pPr>
              <w:rPr>
                <w:lang w:eastAsia="zh-CN"/>
              </w:rPr>
            </w:pPr>
            <w:r>
              <w:rPr>
                <w:lang w:eastAsia="zh-CN"/>
              </w:rPr>
              <w:t>Destination ID</w:t>
            </w:r>
          </w:p>
        </w:tc>
        <w:tc>
          <w:tcPr>
            <w:tcW w:w="999" w:type="dxa"/>
            <w:shd w:val="clear" w:color="auto" w:fill="FBE4D5" w:themeFill="accent2" w:themeFillTint="33"/>
            <w:vAlign w:val="center"/>
          </w:tcPr>
          <w:p w14:paraId="021BA02B" w14:textId="77777777" w:rsidR="00E36A90" w:rsidRDefault="00E36A90" w:rsidP="00B27CE4">
            <w:pPr>
              <w:jc w:val="center"/>
              <w:rPr>
                <w:lang w:eastAsia="zh-CN"/>
              </w:rPr>
            </w:pPr>
            <w:r>
              <w:rPr>
                <w:rFonts w:hint="eastAsia"/>
                <w:lang w:eastAsia="zh-CN"/>
              </w:rPr>
              <w:t>1</w:t>
            </w:r>
            <w:r>
              <w:rPr>
                <w:lang w:eastAsia="zh-CN"/>
              </w:rPr>
              <w:t>6 bits</w:t>
            </w:r>
          </w:p>
        </w:tc>
        <w:tc>
          <w:tcPr>
            <w:tcW w:w="4633" w:type="dxa"/>
            <w:vMerge/>
            <w:shd w:val="clear" w:color="auto" w:fill="FBE4D5" w:themeFill="accent2" w:themeFillTint="33"/>
            <w:vAlign w:val="center"/>
          </w:tcPr>
          <w:p w14:paraId="78DC40BF" w14:textId="77777777" w:rsidR="00E36A90" w:rsidRDefault="00E36A90" w:rsidP="00B27CE4">
            <w:pPr>
              <w:rPr>
                <w:lang w:eastAsia="zh-CN"/>
              </w:rPr>
            </w:pPr>
          </w:p>
        </w:tc>
      </w:tr>
      <w:tr w:rsidR="00E36A90" w14:paraId="64A99F07" w14:textId="77777777" w:rsidTr="00B27CE4">
        <w:trPr>
          <w:jc w:val="center"/>
        </w:trPr>
        <w:tc>
          <w:tcPr>
            <w:tcW w:w="4111" w:type="dxa"/>
            <w:shd w:val="clear" w:color="auto" w:fill="FBE4D5" w:themeFill="accent2" w:themeFillTint="33"/>
            <w:vAlign w:val="center"/>
          </w:tcPr>
          <w:p w14:paraId="687D5BEC" w14:textId="77777777" w:rsidR="00E36A90" w:rsidRDefault="00E36A90" w:rsidP="00B27CE4">
            <w:pPr>
              <w:rPr>
                <w:lang w:eastAsia="zh-CN"/>
              </w:rPr>
            </w:pPr>
            <w:r>
              <w:rPr>
                <w:lang w:eastAsia="zh-CN"/>
              </w:rPr>
              <w:t>Cast type indicator</w:t>
            </w:r>
          </w:p>
        </w:tc>
        <w:tc>
          <w:tcPr>
            <w:tcW w:w="999" w:type="dxa"/>
            <w:shd w:val="clear" w:color="auto" w:fill="FBE4D5" w:themeFill="accent2" w:themeFillTint="33"/>
            <w:vAlign w:val="center"/>
          </w:tcPr>
          <w:p w14:paraId="2C3C497F" w14:textId="77777777" w:rsidR="00E36A90" w:rsidRDefault="00E36A90" w:rsidP="00B27CE4">
            <w:pPr>
              <w:jc w:val="center"/>
              <w:rPr>
                <w:lang w:eastAsia="zh-CN"/>
              </w:rPr>
            </w:pPr>
            <w:r>
              <w:rPr>
                <w:rFonts w:hint="eastAsia"/>
                <w:lang w:eastAsia="zh-CN"/>
              </w:rPr>
              <w:t>2</w:t>
            </w:r>
            <w:r>
              <w:rPr>
                <w:lang w:eastAsia="zh-CN"/>
              </w:rPr>
              <w:t xml:space="preserve"> bits</w:t>
            </w:r>
          </w:p>
        </w:tc>
        <w:tc>
          <w:tcPr>
            <w:tcW w:w="4633" w:type="dxa"/>
            <w:vMerge/>
            <w:shd w:val="clear" w:color="auto" w:fill="FBE4D5" w:themeFill="accent2" w:themeFillTint="33"/>
            <w:vAlign w:val="center"/>
          </w:tcPr>
          <w:p w14:paraId="1FDC6208" w14:textId="77777777" w:rsidR="00E36A90" w:rsidRDefault="00E36A90" w:rsidP="00B27CE4">
            <w:pPr>
              <w:rPr>
                <w:lang w:eastAsia="zh-CN"/>
              </w:rPr>
            </w:pPr>
          </w:p>
        </w:tc>
      </w:tr>
      <w:tr w:rsidR="00E36A90" w14:paraId="0595A2A1" w14:textId="77777777" w:rsidTr="00B27CE4">
        <w:trPr>
          <w:jc w:val="center"/>
        </w:trPr>
        <w:tc>
          <w:tcPr>
            <w:tcW w:w="4111" w:type="dxa"/>
            <w:shd w:val="clear" w:color="auto" w:fill="FBE4D5" w:themeFill="accent2" w:themeFillTint="33"/>
            <w:vAlign w:val="center"/>
          </w:tcPr>
          <w:p w14:paraId="5A46AC61" w14:textId="77777777" w:rsidR="00E36A90" w:rsidRDefault="00E36A90" w:rsidP="00B27CE4">
            <w:pPr>
              <w:rPr>
                <w:lang w:eastAsia="zh-CN"/>
              </w:rPr>
            </w:pPr>
            <w:r w:rsidRPr="00A43E5E">
              <w:t>M</w:t>
            </w:r>
            <w:r w:rsidRPr="00A43E5E">
              <w:rPr>
                <w:rFonts w:eastAsia="宋体"/>
                <w:lang w:eastAsia="zh-CN"/>
              </w:rPr>
              <w:t>essage type</w:t>
            </w:r>
            <w:r>
              <w:t xml:space="preserve"> indicator</w:t>
            </w:r>
          </w:p>
        </w:tc>
        <w:tc>
          <w:tcPr>
            <w:tcW w:w="999" w:type="dxa"/>
            <w:shd w:val="clear" w:color="auto" w:fill="FBE4D5" w:themeFill="accent2" w:themeFillTint="33"/>
            <w:vAlign w:val="center"/>
          </w:tcPr>
          <w:p w14:paraId="644FE119" w14:textId="77777777" w:rsidR="00E36A90" w:rsidRDefault="00E36A90" w:rsidP="00B27CE4">
            <w:pPr>
              <w:jc w:val="center"/>
              <w:rPr>
                <w:lang w:eastAsia="zh-CN"/>
              </w:rPr>
            </w:pPr>
            <w:r>
              <w:rPr>
                <w:rFonts w:hint="eastAsia"/>
                <w:lang w:eastAsia="zh-CN"/>
              </w:rPr>
              <w:t>1</w:t>
            </w:r>
            <w:r>
              <w:rPr>
                <w:lang w:eastAsia="zh-CN"/>
              </w:rPr>
              <w:t xml:space="preserve"> bit</w:t>
            </w:r>
          </w:p>
        </w:tc>
        <w:tc>
          <w:tcPr>
            <w:tcW w:w="4633" w:type="dxa"/>
            <w:shd w:val="clear" w:color="auto" w:fill="FBE4D5" w:themeFill="accent2" w:themeFillTint="33"/>
            <w:vAlign w:val="center"/>
          </w:tcPr>
          <w:p w14:paraId="677B7072" w14:textId="77777777" w:rsidR="00E36A90" w:rsidRDefault="00E36A90" w:rsidP="00B27CE4">
            <w:pPr>
              <w:rPr>
                <w:lang w:eastAsia="zh-CN"/>
              </w:rPr>
            </w:pPr>
            <w:r w:rsidRPr="00CE0C4F">
              <w:rPr>
                <w:lang w:eastAsia="zh-CN"/>
              </w:rPr>
              <w:t xml:space="preserve">1 bit in </w:t>
            </w:r>
            <w:r>
              <w:rPr>
                <w:lang w:eastAsia="zh-CN"/>
              </w:rPr>
              <w:t>SCI</w:t>
            </w:r>
            <w:r w:rsidRPr="00CE0C4F">
              <w:rPr>
                <w:lang w:eastAsia="zh-CN"/>
              </w:rPr>
              <w:t xml:space="preserve"> 2-C is used to indicate whether the SCI is used for request to coordination information or for conveying coordination information</w:t>
            </w:r>
            <w:r>
              <w:rPr>
                <w:lang w:eastAsia="zh-CN"/>
              </w:rPr>
              <w:t>. Besides, 0 could be used to indicate the request.</w:t>
            </w:r>
          </w:p>
        </w:tc>
      </w:tr>
      <w:tr w:rsidR="00E36A90" w14:paraId="2D74555F" w14:textId="77777777" w:rsidTr="00B27CE4">
        <w:trPr>
          <w:jc w:val="center"/>
        </w:trPr>
        <w:tc>
          <w:tcPr>
            <w:tcW w:w="4111" w:type="dxa"/>
            <w:shd w:val="clear" w:color="auto" w:fill="FBE4D5" w:themeFill="accent2" w:themeFillTint="33"/>
            <w:vAlign w:val="center"/>
          </w:tcPr>
          <w:p w14:paraId="588CAC77" w14:textId="77777777" w:rsidR="00E36A90" w:rsidRDefault="00E36A90" w:rsidP="00B27CE4">
            <w:pPr>
              <w:rPr>
                <w:lang w:eastAsia="zh-CN"/>
              </w:rPr>
            </w:pPr>
            <w:r w:rsidRPr="00A43E5E">
              <w:rPr>
                <w:rFonts w:eastAsia="宋体"/>
                <w:lang w:eastAsia="zh-CN"/>
              </w:rPr>
              <w:t>Resource set type</w:t>
            </w:r>
          </w:p>
        </w:tc>
        <w:tc>
          <w:tcPr>
            <w:tcW w:w="999" w:type="dxa"/>
            <w:shd w:val="clear" w:color="auto" w:fill="FBE4D5" w:themeFill="accent2" w:themeFillTint="33"/>
            <w:vAlign w:val="center"/>
          </w:tcPr>
          <w:p w14:paraId="27C130FE" w14:textId="77777777" w:rsidR="00E36A90" w:rsidRDefault="00E36A90" w:rsidP="00B27CE4">
            <w:pPr>
              <w:jc w:val="center"/>
              <w:rPr>
                <w:lang w:eastAsia="zh-CN"/>
              </w:rPr>
            </w:pPr>
            <w:r>
              <w:rPr>
                <w:rFonts w:hint="eastAsia"/>
                <w:lang w:eastAsia="zh-CN"/>
              </w:rPr>
              <w:t>1</w:t>
            </w:r>
            <w:r>
              <w:rPr>
                <w:lang w:eastAsia="zh-CN"/>
              </w:rPr>
              <w:t>bit</w:t>
            </w:r>
          </w:p>
        </w:tc>
        <w:tc>
          <w:tcPr>
            <w:tcW w:w="4633" w:type="dxa"/>
            <w:shd w:val="clear" w:color="auto" w:fill="FBE4D5" w:themeFill="accent2" w:themeFillTint="33"/>
            <w:vAlign w:val="center"/>
          </w:tcPr>
          <w:p w14:paraId="398138FF" w14:textId="77777777" w:rsidR="00E36A90" w:rsidRDefault="00E36A90" w:rsidP="00B27CE4">
            <w:pPr>
              <w:rPr>
                <w:lang w:eastAsia="zh-CN"/>
              </w:rPr>
            </w:pPr>
            <w:r w:rsidRPr="00CE0C4F">
              <w:rPr>
                <w:lang w:eastAsia="zh-CN"/>
              </w:rPr>
              <w:t xml:space="preserve">1 bit in </w:t>
            </w:r>
            <w:r>
              <w:rPr>
                <w:lang w:eastAsia="zh-CN"/>
              </w:rPr>
              <w:t>SCI</w:t>
            </w:r>
            <w:r w:rsidRPr="00CE0C4F">
              <w:rPr>
                <w:lang w:eastAsia="zh-CN"/>
              </w:rPr>
              <w:t xml:space="preserve"> 2-C is used to indicate whether the </w:t>
            </w:r>
            <w:r>
              <w:rPr>
                <w:lang w:eastAsia="zh-CN"/>
              </w:rPr>
              <w:t>preferred resource set or non-preferred resource set will be transmitted in inter-UE coordination information. Besides, 0 could be used to indicate preferred resource set; 1, otherwise.</w:t>
            </w:r>
          </w:p>
        </w:tc>
      </w:tr>
      <w:tr w:rsidR="00E36A90" w14:paraId="34702948" w14:textId="77777777" w:rsidTr="00B27CE4">
        <w:trPr>
          <w:jc w:val="center"/>
        </w:trPr>
        <w:tc>
          <w:tcPr>
            <w:tcW w:w="4111" w:type="dxa"/>
            <w:shd w:val="clear" w:color="auto" w:fill="DEEAF6" w:themeFill="accent1" w:themeFillTint="33"/>
            <w:vAlign w:val="center"/>
          </w:tcPr>
          <w:p w14:paraId="62FBE2F8" w14:textId="77777777" w:rsidR="00E36A90" w:rsidRDefault="00E36A90" w:rsidP="00B27CE4">
            <w:pPr>
              <w:rPr>
                <w:lang w:eastAsia="zh-CN"/>
              </w:rPr>
            </w:pPr>
            <w:r w:rsidRPr="00CE0C4F">
              <w:rPr>
                <w:lang w:eastAsia="zh-CN"/>
              </w:rPr>
              <w:t>Priority value to be used for PSCCH/PSSCH transmission</w:t>
            </w:r>
          </w:p>
        </w:tc>
        <w:tc>
          <w:tcPr>
            <w:tcW w:w="999" w:type="dxa"/>
            <w:shd w:val="clear" w:color="auto" w:fill="DEEAF6" w:themeFill="accent1" w:themeFillTint="33"/>
            <w:vAlign w:val="center"/>
          </w:tcPr>
          <w:p w14:paraId="743F2C8A" w14:textId="77777777" w:rsidR="00E36A90" w:rsidRDefault="00E36A90" w:rsidP="00B27CE4">
            <w:pPr>
              <w:jc w:val="center"/>
              <w:rPr>
                <w:lang w:eastAsia="zh-CN"/>
              </w:rPr>
            </w:pPr>
            <w:r>
              <w:rPr>
                <w:rFonts w:hint="eastAsia"/>
                <w:lang w:eastAsia="zh-CN"/>
              </w:rPr>
              <w:t>3</w:t>
            </w:r>
            <w:r>
              <w:rPr>
                <w:lang w:eastAsia="zh-CN"/>
              </w:rPr>
              <w:t xml:space="preserve"> bits</w:t>
            </w:r>
          </w:p>
        </w:tc>
        <w:tc>
          <w:tcPr>
            <w:tcW w:w="4633" w:type="dxa"/>
            <w:shd w:val="clear" w:color="auto" w:fill="DEEAF6" w:themeFill="accent1" w:themeFillTint="33"/>
            <w:vAlign w:val="center"/>
          </w:tcPr>
          <w:p w14:paraId="369CB247" w14:textId="77777777" w:rsidR="00E36A90" w:rsidRDefault="00E36A90" w:rsidP="00B27CE4">
            <w:pPr>
              <w:rPr>
                <w:lang w:eastAsia="zh-CN"/>
              </w:rPr>
            </w:pPr>
            <w:r>
              <w:rPr>
                <w:lang w:eastAsia="zh-CN"/>
              </w:rPr>
              <w:t>For indicating the priority</w:t>
            </w:r>
          </w:p>
        </w:tc>
      </w:tr>
      <w:tr w:rsidR="00E36A90" w14:paraId="16E95A14" w14:textId="77777777" w:rsidTr="00B27CE4">
        <w:trPr>
          <w:jc w:val="center"/>
        </w:trPr>
        <w:tc>
          <w:tcPr>
            <w:tcW w:w="4111" w:type="dxa"/>
            <w:shd w:val="clear" w:color="auto" w:fill="DEEAF6" w:themeFill="accent1" w:themeFillTint="33"/>
            <w:vAlign w:val="center"/>
          </w:tcPr>
          <w:p w14:paraId="4DEC80AD" w14:textId="77777777" w:rsidR="00E36A90" w:rsidRPr="006B7A47" w:rsidRDefault="00E36A90" w:rsidP="00B27CE4">
            <w:pPr>
              <w:rPr>
                <w:lang w:eastAsia="zh-CN"/>
              </w:rPr>
            </w:pPr>
            <w:r w:rsidRPr="00CE0C4F">
              <w:rPr>
                <w:lang w:eastAsia="zh-CN"/>
              </w:rPr>
              <w:t>Number of sub-channels to be used for PSSCH/PSCCH transmission in a slot</w:t>
            </w:r>
          </w:p>
        </w:tc>
        <w:tc>
          <w:tcPr>
            <w:tcW w:w="999" w:type="dxa"/>
            <w:shd w:val="clear" w:color="auto" w:fill="DEEAF6" w:themeFill="accent1" w:themeFillTint="33"/>
            <w:vAlign w:val="center"/>
          </w:tcPr>
          <w:p w14:paraId="05115EAB" w14:textId="77777777" w:rsidR="00E36A90" w:rsidRDefault="00E36A90" w:rsidP="00B27CE4">
            <w:pPr>
              <w:jc w:val="center"/>
              <w:rPr>
                <w:lang w:eastAsia="zh-CN"/>
              </w:rPr>
            </w:pPr>
            <w:r>
              <w:rPr>
                <w:lang w:eastAsia="zh-CN"/>
              </w:rPr>
              <w:t>Up to 5 bits</w:t>
            </w:r>
          </w:p>
        </w:tc>
        <w:tc>
          <w:tcPr>
            <w:tcW w:w="4633" w:type="dxa"/>
            <w:shd w:val="clear" w:color="auto" w:fill="DEEAF6" w:themeFill="accent1" w:themeFillTint="33"/>
            <w:vAlign w:val="center"/>
          </w:tcPr>
          <w:p w14:paraId="0669763B" w14:textId="77777777" w:rsidR="00E36A90" w:rsidRDefault="00E36A90" w:rsidP="00B27CE4">
            <w:pPr>
              <w:rPr>
                <w:lang w:eastAsia="zh-CN"/>
              </w:rPr>
            </w:pPr>
            <w:r>
              <w:rPr>
                <w:lang w:eastAsia="zh-CN"/>
              </w:rPr>
              <w:t>Up to 27 sub-channels per resource pool configuration</w:t>
            </w:r>
          </w:p>
        </w:tc>
      </w:tr>
      <w:tr w:rsidR="00E36A90" w:rsidRPr="00013ACD" w14:paraId="075220DD" w14:textId="77777777" w:rsidTr="00B27CE4">
        <w:trPr>
          <w:jc w:val="center"/>
        </w:trPr>
        <w:tc>
          <w:tcPr>
            <w:tcW w:w="4111" w:type="dxa"/>
            <w:shd w:val="clear" w:color="auto" w:fill="DEEAF6" w:themeFill="accent1" w:themeFillTint="33"/>
            <w:vAlign w:val="center"/>
          </w:tcPr>
          <w:p w14:paraId="11315DED" w14:textId="77777777" w:rsidR="00E36A90" w:rsidRPr="006B7A47" w:rsidRDefault="00E36A90" w:rsidP="00B27CE4">
            <w:pPr>
              <w:rPr>
                <w:lang w:eastAsia="zh-CN"/>
              </w:rPr>
            </w:pPr>
            <w:r w:rsidRPr="00CE0C4F">
              <w:rPr>
                <w:lang w:eastAsia="zh-CN"/>
              </w:rPr>
              <w:t>Resource reservation interval</w:t>
            </w:r>
          </w:p>
        </w:tc>
        <w:tc>
          <w:tcPr>
            <w:tcW w:w="999" w:type="dxa"/>
            <w:shd w:val="clear" w:color="auto" w:fill="DEEAF6" w:themeFill="accent1" w:themeFillTint="33"/>
            <w:vAlign w:val="center"/>
          </w:tcPr>
          <w:p w14:paraId="2DED0A77" w14:textId="77777777" w:rsidR="00E36A90" w:rsidRDefault="00E36A90" w:rsidP="00B27CE4">
            <w:pPr>
              <w:jc w:val="center"/>
              <w:rPr>
                <w:lang w:eastAsia="zh-CN"/>
              </w:rPr>
            </w:pPr>
            <w:r>
              <w:rPr>
                <w:lang w:eastAsia="zh-CN"/>
              </w:rPr>
              <w:t>Up to 4 bits / x</w:t>
            </w:r>
          </w:p>
        </w:tc>
        <w:tc>
          <w:tcPr>
            <w:tcW w:w="4633" w:type="dxa"/>
            <w:shd w:val="clear" w:color="auto" w:fill="DEEAF6" w:themeFill="accent1" w:themeFillTint="33"/>
            <w:vAlign w:val="center"/>
          </w:tcPr>
          <w:p w14:paraId="79B74800" w14:textId="77777777" w:rsidR="00E36A90" w:rsidRDefault="00E36A90" w:rsidP="00B27CE4">
            <w:pPr>
              <w:rPr>
                <w:lang w:eastAsia="zh-CN"/>
              </w:rPr>
            </w:pPr>
            <w:r>
              <w:rPr>
                <w:lang w:eastAsia="zh-CN"/>
              </w:rPr>
              <w:t>If the same indicating method as “resource reservation period” is used, the maximum number of bits is 4; otherwise, it will be further discussed.</w:t>
            </w:r>
          </w:p>
        </w:tc>
      </w:tr>
      <w:tr w:rsidR="00E36A90" w14:paraId="22CDEB32" w14:textId="77777777" w:rsidTr="00B27CE4">
        <w:trPr>
          <w:jc w:val="center"/>
        </w:trPr>
        <w:tc>
          <w:tcPr>
            <w:tcW w:w="4111" w:type="dxa"/>
            <w:shd w:val="clear" w:color="auto" w:fill="DEEAF6" w:themeFill="accent1" w:themeFillTint="33"/>
            <w:vAlign w:val="center"/>
          </w:tcPr>
          <w:p w14:paraId="74C3714F" w14:textId="77777777" w:rsidR="00E36A90" w:rsidRPr="00B27CE4" w:rsidRDefault="00E36A90" w:rsidP="00B27CE4">
            <w:pPr>
              <w:rPr>
                <w:highlight w:val="yellow"/>
                <w:lang w:eastAsia="zh-CN"/>
              </w:rPr>
            </w:pPr>
            <w:r w:rsidRPr="004A437C">
              <w:rPr>
                <w:lang w:eastAsia="zh-CN"/>
              </w:rPr>
              <w:t>Starting</w:t>
            </w:r>
            <w:r w:rsidRPr="00B27CE4">
              <w:rPr>
                <w:lang w:eastAsia="zh-CN"/>
              </w:rPr>
              <w:t>/ending</w:t>
            </w:r>
            <w:r w:rsidRPr="004A437C">
              <w:rPr>
                <w:lang w:eastAsia="zh-CN"/>
              </w:rPr>
              <w:t xml:space="preserve"> time locations of resource selection window</w:t>
            </w:r>
          </w:p>
        </w:tc>
        <w:tc>
          <w:tcPr>
            <w:tcW w:w="999" w:type="dxa"/>
            <w:shd w:val="clear" w:color="auto" w:fill="DEEAF6" w:themeFill="accent1" w:themeFillTint="33"/>
            <w:vAlign w:val="center"/>
          </w:tcPr>
          <w:p w14:paraId="08DED84B" w14:textId="77777777" w:rsidR="00E36A90" w:rsidRDefault="00E36A90" w:rsidP="00B27CE4">
            <w:pPr>
              <w:jc w:val="center"/>
              <w:rPr>
                <w:lang w:eastAsia="zh-CN"/>
              </w:rPr>
            </w:pPr>
            <w:r>
              <w:rPr>
                <w:lang w:eastAsia="zh-CN"/>
              </w:rPr>
              <w:t xml:space="preserve">Up to </w:t>
            </w:r>
            <w:r>
              <w:rPr>
                <w:rFonts w:hint="eastAsia"/>
                <w:lang w:eastAsia="zh-CN"/>
              </w:rPr>
              <w:t>1</w:t>
            </w:r>
            <w:r>
              <w:rPr>
                <w:lang w:eastAsia="zh-CN"/>
              </w:rPr>
              <w:t>7 bits + y</w:t>
            </w:r>
          </w:p>
        </w:tc>
        <w:tc>
          <w:tcPr>
            <w:tcW w:w="4633" w:type="dxa"/>
            <w:shd w:val="clear" w:color="auto" w:fill="DEEAF6" w:themeFill="accent1" w:themeFillTint="33"/>
            <w:vAlign w:val="center"/>
          </w:tcPr>
          <w:p w14:paraId="681C5AA2" w14:textId="77777777" w:rsidR="00E36A90" w:rsidRDefault="00E36A90" w:rsidP="00B27CE4">
            <w:pPr>
              <w:rPr>
                <w:lang w:eastAsia="zh-CN"/>
              </w:rPr>
            </w:pPr>
            <w:r>
              <w:rPr>
                <w:lang w:eastAsia="zh-CN"/>
              </w:rPr>
              <w:t xml:space="preserve">10 bits to indicate the current frame from 1024 frames; up to 80 slots per frame; </w:t>
            </w:r>
          </w:p>
        </w:tc>
      </w:tr>
      <w:tr w:rsidR="00E36A90" w14:paraId="1835A1DE" w14:textId="77777777" w:rsidTr="00B27CE4">
        <w:trPr>
          <w:jc w:val="center"/>
        </w:trPr>
        <w:tc>
          <w:tcPr>
            <w:tcW w:w="4111" w:type="dxa"/>
            <w:shd w:val="clear" w:color="auto" w:fill="E2EFD9" w:themeFill="accent6" w:themeFillTint="33"/>
            <w:vAlign w:val="center"/>
          </w:tcPr>
          <w:p w14:paraId="50C497AF" w14:textId="77777777" w:rsidR="00E36A90" w:rsidRPr="004A437C" w:rsidRDefault="00E36A90" w:rsidP="00B27CE4">
            <w:pPr>
              <w:jc w:val="center"/>
              <w:rPr>
                <w:lang w:eastAsia="zh-CN"/>
              </w:rPr>
            </w:pPr>
            <w:r w:rsidRPr="004A437C">
              <w:rPr>
                <w:rFonts w:eastAsia="宋体"/>
                <w:lang w:eastAsia="zh-CN"/>
              </w:rPr>
              <w:t xml:space="preserve">Time </w:t>
            </w:r>
            <w:r w:rsidRPr="004A437C">
              <w:t>indicator of resource set</w:t>
            </w:r>
          </w:p>
        </w:tc>
        <w:tc>
          <w:tcPr>
            <w:tcW w:w="999" w:type="dxa"/>
            <w:vMerge w:val="restart"/>
            <w:shd w:val="clear" w:color="auto" w:fill="E2EFD9" w:themeFill="accent6" w:themeFillTint="33"/>
            <w:vAlign w:val="center"/>
          </w:tcPr>
          <w:p w14:paraId="20FBE918" w14:textId="77777777" w:rsidR="00E36A90" w:rsidRDefault="00E36A90" w:rsidP="00B27CE4">
            <w:pPr>
              <w:jc w:val="center"/>
              <w:rPr>
                <w:lang w:eastAsia="zh-CN"/>
              </w:rPr>
            </w:pPr>
            <w:r>
              <w:rPr>
                <w:rFonts w:hint="eastAsia"/>
                <w:lang w:eastAsia="zh-CN"/>
              </w:rPr>
              <w:t>z</w:t>
            </w:r>
          </w:p>
        </w:tc>
        <w:tc>
          <w:tcPr>
            <w:tcW w:w="4633" w:type="dxa"/>
            <w:vMerge w:val="restart"/>
            <w:shd w:val="clear" w:color="auto" w:fill="E2EFD9" w:themeFill="accent6" w:themeFillTint="33"/>
            <w:vAlign w:val="center"/>
          </w:tcPr>
          <w:p w14:paraId="7B2A135C" w14:textId="77777777" w:rsidR="00E36A90" w:rsidRDefault="00E36A90" w:rsidP="00B27CE4">
            <w:pPr>
              <w:rPr>
                <w:lang w:eastAsia="zh-CN"/>
              </w:rPr>
            </w:pPr>
            <w:r>
              <w:rPr>
                <w:lang w:eastAsia="zh-CN"/>
              </w:rPr>
              <w:t>Need to be further determined</w:t>
            </w:r>
          </w:p>
        </w:tc>
      </w:tr>
      <w:tr w:rsidR="00E36A90" w14:paraId="4F0CC609" w14:textId="77777777" w:rsidTr="00B27CE4">
        <w:trPr>
          <w:jc w:val="center"/>
        </w:trPr>
        <w:tc>
          <w:tcPr>
            <w:tcW w:w="4111" w:type="dxa"/>
            <w:shd w:val="clear" w:color="auto" w:fill="E2EFD9" w:themeFill="accent6" w:themeFillTint="33"/>
          </w:tcPr>
          <w:p w14:paraId="5C8F756C" w14:textId="77777777" w:rsidR="00E36A90" w:rsidRPr="004A437C" w:rsidRDefault="00E36A90" w:rsidP="00B27CE4">
            <w:pPr>
              <w:rPr>
                <w:lang w:eastAsia="zh-CN"/>
              </w:rPr>
            </w:pPr>
            <w:r w:rsidRPr="004A437C">
              <w:rPr>
                <w:rFonts w:eastAsia="宋体"/>
                <w:lang w:eastAsia="zh-CN"/>
              </w:rPr>
              <w:t xml:space="preserve">Frequency </w:t>
            </w:r>
            <w:r w:rsidRPr="004A437C">
              <w:t>indicator of resource set</w:t>
            </w:r>
          </w:p>
        </w:tc>
        <w:tc>
          <w:tcPr>
            <w:tcW w:w="999" w:type="dxa"/>
            <w:vMerge/>
            <w:shd w:val="clear" w:color="auto" w:fill="E2EFD9" w:themeFill="accent6" w:themeFillTint="33"/>
          </w:tcPr>
          <w:p w14:paraId="06989DC9" w14:textId="77777777" w:rsidR="00E36A90" w:rsidRDefault="00E36A90" w:rsidP="00B27CE4">
            <w:pPr>
              <w:jc w:val="center"/>
              <w:rPr>
                <w:lang w:eastAsia="zh-CN"/>
              </w:rPr>
            </w:pPr>
          </w:p>
        </w:tc>
        <w:tc>
          <w:tcPr>
            <w:tcW w:w="4633" w:type="dxa"/>
            <w:vMerge/>
            <w:shd w:val="clear" w:color="auto" w:fill="E2EFD9" w:themeFill="accent6" w:themeFillTint="33"/>
          </w:tcPr>
          <w:p w14:paraId="27E9CA90" w14:textId="77777777" w:rsidR="00E36A90" w:rsidRDefault="00E36A90" w:rsidP="00B27CE4">
            <w:pPr>
              <w:rPr>
                <w:lang w:eastAsia="zh-CN"/>
              </w:rPr>
            </w:pPr>
          </w:p>
        </w:tc>
      </w:tr>
      <w:tr w:rsidR="00E36A90" w14:paraId="13185CBA" w14:textId="77777777" w:rsidTr="00B27CE4">
        <w:trPr>
          <w:jc w:val="center"/>
        </w:trPr>
        <w:tc>
          <w:tcPr>
            <w:tcW w:w="4111" w:type="dxa"/>
            <w:shd w:val="clear" w:color="auto" w:fill="E2EFD9" w:themeFill="accent6" w:themeFillTint="33"/>
          </w:tcPr>
          <w:p w14:paraId="38162B4D" w14:textId="77777777" w:rsidR="00E36A90" w:rsidRPr="004A437C" w:rsidRDefault="00E36A90" w:rsidP="00B27CE4">
            <w:pPr>
              <w:rPr>
                <w:lang w:eastAsia="zh-CN"/>
              </w:rPr>
            </w:pPr>
            <w:r w:rsidRPr="004A437C">
              <w:rPr>
                <w:lang w:eastAsia="zh-CN"/>
              </w:rPr>
              <w:t>Reference slot</w:t>
            </w:r>
          </w:p>
        </w:tc>
        <w:tc>
          <w:tcPr>
            <w:tcW w:w="999" w:type="dxa"/>
            <w:vMerge/>
            <w:shd w:val="clear" w:color="auto" w:fill="E2EFD9" w:themeFill="accent6" w:themeFillTint="33"/>
          </w:tcPr>
          <w:p w14:paraId="4587EF41" w14:textId="77777777" w:rsidR="00E36A90" w:rsidRDefault="00E36A90" w:rsidP="00B27CE4">
            <w:pPr>
              <w:jc w:val="center"/>
              <w:rPr>
                <w:lang w:eastAsia="zh-CN"/>
              </w:rPr>
            </w:pPr>
          </w:p>
        </w:tc>
        <w:tc>
          <w:tcPr>
            <w:tcW w:w="4633" w:type="dxa"/>
            <w:vMerge/>
            <w:shd w:val="clear" w:color="auto" w:fill="E2EFD9" w:themeFill="accent6" w:themeFillTint="33"/>
          </w:tcPr>
          <w:p w14:paraId="0AF278FE" w14:textId="77777777" w:rsidR="00E36A90" w:rsidRDefault="00E36A90" w:rsidP="00B27CE4">
            <w:pPr>
              <w:rPr>
                <w:lang w:eastAsia="zh-CN"/>
              </w:rPr>
            </w:pPr>
          </w:p>
        </w:tc>
      </w:tr>
    </w:tbl>
    <w:p w14:paraId="0CB4EF27" w14:textId="03007AB3" w:rsidR="00DC527F" w:rsidRPr="007E4885" w:rsidRDefault="00157DD7" w:rsidP="00DC527F">
      <w:pPr>
        <w:pStyle w:val="3GPPText"/>
        <w:rPr>
          <w:b/>
          <w:i/>
          <w:sz w:val="22"/>
        </w:rPr>
      </w:pPr>
      <w:r w:rsidRPr="00B27CE4">
        <w:rPr>
          <w:b/>
          <w:i/>
          <w:sz w:val="22"/>
        </w:rPr>
        <w:t>Proposal 3:</w:t>
      </w:r>
      <w:r>
        <w:rPr>
          <w:b/>
          <w:i/>
          <w:sz w:val="22"/>
        </w:rPr>
        <w:t xml:space="preserve"> The multiplex of explicit request/inter-UE coordination information and other data is allowed only when the container is MAC CE.</w:t>
      </w:r>
    </w:p>
    <w:p w14:paraId="480BE0BB" w14:textId="5261465E" w:rsidR="00D26E8B" w:rsidRPr="006E43DA" w:rsidRDefault="00984FE5" w:rsidP="00D26E8B">
      <w:pPr>
        <w:pStyle w:val="3GPPText"/>
        <w:rPr>
          <w:b/>
          <w:i/>
          <w:sz w:val="22"/>
        </w:rPr>
      </w:pPr>
      <w:r w:rsidRPr="00013ACD">
        <w:rPr>
          <w:b/>
          <w:i/>
          <w:sz w:val="22"/>
        </w:rPr>
        <w:t xml:space="preserve">Proposal </w:t>
      </w:r>
      <w:r>
        <w:rPr>
          <w:rFonts w:hint="eastAsia"/>
          <w:b/>
          <w:i/>
          <w:sz w:val="22"/>
        </w:rPr>
        <w:t>4</w:t>
      </w:r>
      <w:r w:rsidRPr="00013ACD">
        <w:rPr>
          <w:b/>
          <w:i/>
          <w:sz w:val="22"/>
        </w:rPr>
        <w:t xml:space="preserve">: Groupcast/broadcast </w:t>
      </w:r>
      <w:r>
        <w:rPr>
          <w:b/>
          <w:i/>
          <w:sz w:val="22"/>
        </w:rPr>
        <w:t>is</w:t>
      </w:r>
      <w:r w:rsidRPr="00013ACD">
        <w:rPr>
          <w:b/>
          <w:i/>
          <w:sz w:val="22"/>
        </w:rPr>
        <w:t xml:space="preserve"> not supported for preferred resource set</w:t>
      </w:r>
      <w:r>
        <w:rPr>
          <w:b/>
          <w:i/>
          <w:sz w:val="22"/>
        </w:rPr>
        <w:t xml:space="preserve"> when inter-UE coordination information transmission is triggered by a condition</w:t>
      </w:r>
      <w:r w:rsidRPr="00013ACD">
        <w:rPr>
          <w:b/>
          <w:i/>
          <w:sz w:val="22"/>
        </w:rPr>
        <w:t>.</w:t>
      </w:r>
    </w:p>
    <w:p w14:paraId="40F6E1EC" w14:textId="04AD6F22" w:rsidR="00D26E8B" w:rsidRPr="000F33A4" w:rsidRDefault="00DC6BE6" w:rsidP="006E43DA">
      <w:pPr>
        <w:pStyle w:val="3GPPText"/>
        <w:rPr>
          <w:b/>
          <w:i/>
          <w:sz w:val="22"/>
        </w:rPr>
      </w:pPr>
      <w:r w:rsidRPr="00DC6C92">
        <w:rPr>
          <w:b/>
          <w:i/>
          <w:sz w:val="22"/>
        </w:rPr>
        <w:t xml:space="preserve">Proposal </w:t>
      </w:r>
      <w:r>
        <w:rPr>
          <w:rFonts w:hint="eastAsia"/>
          <w:b/>
          <w:i/>
          <w:sz w:val="22"/>
        </w:rPr>
        <w:t>5</w:t>
      </w:r>
      <w:r w:rsidRPr="00DC6C92">
        <w:rPr>
          <w:b/>
          <w:i/>
          <w:sz w:val="22"/>
        </w:rPr>
        <w:t xml:space="preserve">: </w:t>
      </w:r>
      <w:r>
        <w:rPr>
          <w:b/>
          <w:i/>
          <w:sz w:val="22"/>
        </w:rPr>
        <w:t>When the inter</w:t>
      </w:r>
      <w:r>
        <w:rPr>
          <w:rFonts w:hint="eastAsia"/>
          <w:b/>
          <w:i/>
          <w:sz w:val="22"/>
        </w:rPr>
        <w:t>-UE</w:t>
      </w:r>
      <w:r>
        <w:rPr>
          <w:b/>
          <w:i/>
          <w:sz w:val="22"/>
        </w:rPr>
        <w:t xml:space="preserve"> coordination information triggered by a condition is multiplexed with other data which is transmitted by unicast, unicast can be supported.</w:t>
      </w:r>
    </w:p>
    <w:p w14:paraId="472AC870" w14:textId="5A7A0331" w:rsidR="006E43DA" w:rsidRPr="00FB7291" w:rsidRDefault="0087703E" w:rsidP="006E43DA">
      <w:pPr>
        <w:pStyle w:val="3GPPText"/>
        <w:rPr>
          <w:b/>
          <w:i/>
          <w:sz w:val="22"/>
        </w:rPr>
      </w:pPr>
      <w:r w:rsidRPr="00FB7291">
        <w:rPr>
          <w:b/>
          <w:i/>
          <w:sz w:val="22"/>
        </w:rPr>
        <w:t>P</w:t>
      </w:r>
      <w:r w:rsidRPr="00FB7291">
        <w:rPr>
          <w:rFonts w:hint="eastAsia"/>
          <w:b/>
          <w:i/>
          <w:sz w:val="22"/>
        </w:rPr>
        <w:t>roposal</w:t>
      </w:r>
      <w:r w:rsidRPr="00673F2E">
        <w:rPr>
          <w:b/>
          <w:i/>
          <w:sz w:val="22"/>
        </w:rPr>
        <w:t xml:space="preserve"> </w:t>
      </w:r>
      <w:r>
        <w:rPr>
          <w:b/>
          <w:i/>
          <w:sz w:val="22"/>
        </w:rPr>
        <w:t>6</w:t>
      </w:r>
      <w:r>
        <w:rPr>
          <w:rFonts w:hint="eastAsia"/>
          <w:b/>
          <w:i/>
          <w:sz w:val="22"/>
        </w:rPr>
        <w:t>:</w:t>
      </w:r>
      <w:r>
        <w:rPr>
          <w:b/>
          <w:i/>
          <w:sz w:val="22"/>
        </w:rPr>
        <w:t xml:space="preserve"> </w:t>
      </w:r>
      <w:r w:rsidRPr="00A43E5E">
        <w:rPr>
          <w:rFonts w:eastAsia="Gulim" w:cs="Times New Roman"/>
          <w:b/>
          <w:i/>
          <w:sz w:val="22"/>
          <w:lang w:eastAsia="ko-KR"/>
        </w:rPr>
        <w:t xml:space="preserve">m_0 for a resource conflict indication </w:t>
      </w:r>
      <w:r>
        <w:rPr>
          <w:rFonts w:eastAsia="Gulim" w:cs="Times New Roman"/>
          <w:b/>
          <w:i/>
          <w:sz w:val="22"/>
          <w:lang w:eastAsia="ko-KR"/>
        </w:rPr>
        <w:t>should</w:t>
      </w:r>
      <w:r w:rsidRPr="00A43E5E">
        <w:rPr>
          <w:rFonts w:eastAsia="Gulim" w:cs="Times New Roman"/>
          <w:b/>
          <w:i/>
          <w:sz w:val="22"/>
          <w:lang w:eastAsia="ko-KR"/>
        </w:rPr>
        <w:t xml:space="preserve"> be derived in the same way as specified for HARQ-ACK information.</w:t>
      </w:r>
    </w:p>
    <w:p w14:paraId="2961B6B6" w14:textId="1145FFBD" w:rsidR="00856C6F" w:rsidRPr="00BB1F09" w:rsidRDefault="0087703E" w:rsidP="00B231C9">
      <w:pPr>
        <w:pStyle w:val="3GPPText"/>
        <w:rPr>
          <w:b/>
          <w:i/>
          <w:sz w:val="22"/>
        </w:rPr>
      </w:pPr>
      <w:r w:rsidRPr="00BB1F09">
        <w:rPr>
          <w:b/>
          <w:i/>
          <w:sz w:val="22"/>
        </w:rPr>
        <w:t xml:space="preserve">Proposal 7: The conflict in periodic transmission should be indicated by UE-A, and m_CS can be set different </w:t>
      </w:r>
      <w:r w:rsidRPr="00BB1F09">
        <w:rPr>
          <w:b/>
          <w:i/>
          <w:sz w:val="22"/>
        </w:rPr>
        <w:lastRenderedPageBreak/>
        <w:t>values to distinguish conflict in periodic transmission and current TB transmission.</w:t>
      </w:r>
    </w:p>
    <w:p w14:paraId="10FAC8AD" w14:textId="3836D8A3" w:rsidR="00734D8C" w:rsidRPr="00BB1F09" w:rsidRDefault="00734D8C" w:rsidP="00BB1F09">
      <w:pPr>
        <w:rPr>
          <w:lang w:val="en-GB" w:eastAsia="zh-CN"/>
        </w:rPr>
      </w:pPr>
    </w:p>
    <w:sectPr w:rsidR="00734D8C" w:rsidRPr="00BB1F09"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21FD74" w14:textId="77777777" w:rsidR="00EE556E" w:rsidRDefault="00EE556E" w:rsidP="00465862">
      <w:pPr>
        <w:spacing w:after="0"/>
      </w:pPr>
      <w:r>
        <w:separator/>
      </w:r>
    </w:p>
  </w:endnote>
  <w:endnote w:type="continuationSeparator" w:id="0">
    <w:p w14:paraId="2376342C" w14:textId="77777777" w:rsidR="00EE556E" w:rsidRDefault="00EE556E"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5" w:usb1="4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Gulim">
    <w:altName w:val="Malgun Gothic Semilight"/>
    <w:panose1 w:val="020B0600000101010101"/>
    <w:charset w:val="81"/>
    <w:family w:val="swiss"/>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010D87" w14:textId="77777777" w:rsidR="00EE556E" w:rsidRDefault="00EE556E" w:rsidP="00465862">
      <w:pPr>
        <w:spacing w:after="0"/>
      </w:pPr>
      <w:r>
        <w:separator/>
      </w:r>
    </w:p>
  </w:footnote>
  <w:footnote w:type="continuationSeparator" w:id="0">
    <w:p w14:paraId="3E13C846" w14:textId="77777777" w:rsidR="00EE556E" w:rsidRDefault="00EE556E"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234A21C2"/>
    <w:lvl w:ilvl="0">
      <w:start w:val="1"/>
      <w:numFmt w:val="decimal"/>
      <w:pStyle w:val="1"/>
      <w:lvlText w:val="%1"/>
      <w:lvlJc w:val="left"/>
      <w:pPr>
        <w:ind w:left="432" w:hanging="432"/>
      </w:pPr>
    </w:lvl>
    <w:lvl w:ilvl="1">
      <w:start w:val="1"/>
      <w:numFmt w:val="decimal"/>
      <w:pStyle w:val="2"/>
      <w:lvlText w:val="%1.%2"/>
      <w:lvlJc w:val="left"/>
      <w:pPr>
        <w:ind w:left="576" w:hanging="576"/>
      </w:pPr>
      <w:rPr>
        <w:i w:val="0"/>
      </w:rPr>
    </w:lvl>
    <w:lvl w:ilvl="2">
      <w:start w:val="1"/>
      <w:numFmt w:val="decimal"/>
      <w:lvlText w:val="%1.%2.%3"/>
      <w:lvlJc w:val="left"/>
      <w:pPr>
        <w:ind w:left="720" w:hanging="720"/>
      </w:pPr>
      <w:rPr>
        <w:rFonts w:ascii="Times New Roman" w:hAnsi="Times New Roman" w:cs="Times New Roman" w:hint="default"/>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9830732"/>
    <w:multiLevelType w:val="hybridMultilevel"/>
    <w:tmpl w:val="429A7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9F7543"/>
    <w:multiLevelType w:val="hybridMultilevel"/>
    <w:tmpl w:val="8C681CA6"/>
    <w:lvl w:ilvl="0" w:tplc="BE8E011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233D1FDD"/>
    <w:multiLevelType w:val="hybridMultilevel"/>
    <w:tmpl w:val="DDF495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FB129C"/>
    <w:multiLevelType w:val="hybridMultilevel"/>
    <w:tmpl w:val="7E341C30"/>
    <w:lvl w:ilvl="0" w:tplc="04090003">
      <w:start w:val="1"/>
      <w:numFmt w:val="bullet"/>
      <w:lvlText w:val=""/>
      <w:lvlJc w:val="left"/>
      <w:pPr>
        <w:ind w:left="1680" w:hanging="420"/>
      </w:pPr>
      <w:rPr>
        <w:rFonts w:ascii="Symbol" w:hAnsi="Symbol" w:hint="default"/>
        <w:lang w:val="en-US"/>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5" w15:restartNumberingAfterBreak="0">
    <w:nsid w:val="371563C8"/>
    <w:multiLevelType w:val="hybridMultilevel"/>
    <w:tmpl w:val="327C49DE"/>
    <w:lvl w:ilvl="0" w:tplc="5814530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1721A1"/>
    <w:multiLevelType w:val="hybridMultilevel"/>
    <w:tmpl w:val="DDD23D24"/>
    <w:lvl w:ilvl="0" w:tplc="59E88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D6F08D0"/>
    <w:multiLevelType w:val="hybridMultilevel"/>
    <w:tmpl w:val="A2B43D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2823B25"/>
    <w:multiLevelType w:val="hybridMultilevel"/>
    <w:tmpl w:val="F4FC0C22"/>
    <w:lvl w:ilvl="0" w:tplc="4BD4903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45201F52"/>
    <w:multiLevelType w:val="hybridMultilevel"/>
    <w:tmpl w:val="3BB2791A"/>
    <w:lvl w:ilvl="0" w:tplc="0D46A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4D64FF"/>
    <w:multiLevelType w:val="hybridMultilevel"/>
    <w:tmpl w:val="BFCA4D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D0F5199"/>
    <w:multiLevelType w:val="multilevel"/>
    <w:tmpl w:val="5D2863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1456157"/>
    <w:multiLevelType w:val="hybridMultilevel"/>
    <w:tmpl w:val="19984F86"/>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76F27535"/>
    <w:multiLevelType w:val="hybridMultilevel"/>
    <w:tmpl w:val="946446A6"/>
    <w:lvl w:ilvl="0" w:tplc="C0A655A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7ECD49AB"/>
    <w:multiLevelType w:val="hybridMultilevel"/>
    <w:tmpl w:val="F1586A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3"/>
  </w:num>
  <w:num w:numId="4">
    <w:abstractNumId w:val="14"/>
  </w:num>
  <w:num w:numId="5">
    <w:abstractNumId w:val="3"/>
  </w:num>
  <w:num w:numId="6">
    <w:abstractNumId w:val="1"/>
  </w:num>
  <w:num w:numId="7">
    <w:abstractNumId w:val="16"/>
  </w:num>
  <w:num w:numId="8">
    <w:abstractNumId w:val="5"/>
  </w:num>
  <w:num w:numId="9">
    <w:abstractNumId w:val="9"/>
  </w:num>
  <w:num w:numId="10">
    <w:abstractNumId w:val="2"/>
  </w:num>
  <w:num w:numId="11">
    <w:abstractNumId w:val="15"/>
  </w:num>
  <w:num w:numId="12">
    <w:abstractNumId w:val="12"/>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1"/>
  </w:num>
  <w:num w:numId="23">
    <w:abstractNumId w:val="10"/>
  </w:num>
  <w:num w:numId="24">
    <w:abstractNumId w:val="6"/>
  </w:num>
  <w:num w:numId="25">
    <w:abstractNumId w:val="4"/>
  </w:num>
  <w:num w:numId="26">
    <w:abstractNumId w:val="0"/>
  </w:num>
  <w:num w:numId="27">
    <w:abstractNumId w:val="0"/>
  </w:num>
  <w:num w:numId="28">
    <w:abstractNumId w:val="0"/>
  </w:num>
  <w:num w:numId="29">
    <w:abstractNumId w:val="0"/>
  </w:num>
  <w:num w:numId="30">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15AB"/>
    <w:rsid w:val="000027A3"/>
    <w:rsid w:val="00003848"/>
    <w:rsid w:val="00013ACD"/>
    <w:rsid w:val="00014180"/>
    <w:rsid w:val="00014B75"/>
    <w:rsid w:val="0002128E"/>
    <w:rsid w:val="0002553E"/>
    <w:rsid w:val="0002695E"/>
    <w:rsid w:val="00027BE7"/>
    <w:rsid w:val="000310F3"/>
    <w:rsid w:val="00031ED5"/>
    <w:rsid w:val="000324E7"/>
    <w:rsid w:val="0004089D"/>
    <w:rsid w:val="0004688B"/>
    <w:rsid w:val="000470A0"/>
    <w:rsid w:val="0005543B"/>
    <w:rsid w:val="00061049"/>
    <w:rsid w:val="0006168A"/>
    <w:rsid w:val="000619AD"/>
    <w:rsid w:val="000656DB"/>
    <w:rsid w:val="00083F0E"/>
    <w:rsid w:val="00087B67"/>
    <w:rsid w:val="000908A9"/>
    <w:rsid w:val="000919FF"/>
    <w:rsid w:val="00092728"/>
    <w:rsid w:val="000958BC"/>
    <w:rsid w:val="000A1496"/>
    <w:rsid w:val="000A2045"/>
    <w:rsid w:val="000A4E17"/>
    <w:rsid w:val="000B5BAF"/>
    <w:rsid w:val="000D55CA"/>
    <w:rsid w:val="000E6445"/>
    <w:rsid w:val="000F1853"/>
    <w:rsid w:val="001064E5"/>
    <w:rsid w:val="001170DE"/>
    <w:rsid w:val="00122DC2"/>
    <w:rsid w:val="001235CC"/>
    <w:rsid w:val="0012565B"/>
    <w:rsid w:val="00134C13"/>
    <w:rsid w:val="00150B9A"/>
    <w:rsid w:val="00154C2F"/>
    <w:rsid w:val="00157DD7"/>
    <w:rsid w:val="00157DD8"/>
    <w:rsid w:val="00164638"/>
    <w:rsid w:val="00177435"/>
    <w:rsid w:val="0018468C"/>
    <w:rsid w:val="00192C63"/>
    <w:rsid w:val="001A7024"/>
    <w:rsid w:val="001B3B51"/>
    <w:rsid w:val="001B4C22"/>
    <w:rsid w:val="001C5E2D"/>
    <w:rsid w:val="001C615E"/>
    <w:rsid w:val="001D0F1D"/>
    <w:rsid w:val="001D29AA"/>
    <w:rsid w:val="001E0270"/>
    <w:rsid w:val="001E17CE"/>
    <w:rsid w:val="001E379C"/>
    <w:rsid w:val="001E613B"/>
    <w:rsid w:val="001F0B7B"/>
    <w:rsid w:val="001F0F5A"/>
    <w:rsid w:val="00201CAE"/>
    <w:rsid w:val="0021055E"/>
    <w:rsid w:val="00220B9B"/>
    <w:rsid w:val="00224F1C"/>
    <w:rsid w:val="0023608F"/>
    <w:rsid w:val="0024296A"/>
    <w:rsid w:val="00244709"/>
    <w:rsid w:val="0025103D"/>
    <w:rsid w:val="00254646"/>
    <w:rsid w:val="00263756"/>
    <w:rsid w:val="00263A88"/>
    <w:rsid w:val="0026470A"/>
    <w:rsid w:val="0026562C"/>
    <w:rsid w:val="00271D4A"/>
    <w:rsid w:val="00273500"/>
    <w:rsid w:val="002742F6"/>
    <w:rsid w:val="0027520A"/>
    <w:rsid w:val="00276B5F"/>
    <w:rsid w:val="00277692"/>
    <w:rsid w:val="002871BF"/>
    <w:rsid w:val="00295CC2"/>
    <w:rsid w:val="002A2921"/>
    <w:rsid w:val="002A552E"/>
    <w:rsid w:val="002B211A"/>
    <w:rsid w:val="002B78FD"/>
    <w:rsid w:val="002B7BCD"/>
    <w:rsid w:val="002D6639"/>
    <w:rsid w:val="002E1DD9"/>
    <w:rsid w:val="002E4AB2"/>
    <w:rsid w:val="002F0F54"/>
    <w:rsid w:val="00301165"/>
    <w:rsid w:val="00304C52"/>
    <w:rsid w:val="003076DE"/>
    <w:rsid w:val="0031378E"/>
    <w:rsid w:val="00313F0A"/>
    <w:rsid w:val="00321FE8"/>
    <w:rsid w:val="00326665"/>
    <w:rsid w:val="00327C1D"/>
    <w:rsid w:val="003301D0"/>
    <w:rsid w:val="00333D38"/>
    <w:rsid w:val="0033490F"/>
    <w:rsid w:val="0033644E"/>
    <w:rsid w:val="00336A0E"/>
    <w:rsid w:val="003551D0"/>
    <w:rsid w:val="00355F71"/>
    <w:rsid w:val="00362B27"/>
    <w:rsid w:val="00367230"/>
    <w:rsid w:val="00381F07"/>
    <w:rsid w:val="003941AE"/>
    <w:rsid w:val="003944A7"/>
    <w:rsid w:val="003A1648"/>
    <w:rsid w:val="003A2A4E"/>
    <w:rsid w:val="003B5AF5"/>
    <w:rsid w:val="003B713C"/>
    <w:rsid w:val="003B7FE4"/>
    <w:rsid w:val="003C059B"/>
    <w:rsid w:val="003C0A5F"/>
    <w:rsid w:val="003C3371"/>
    <w:rsid w:val="003C343D"/>
    <w:rsid w:val="003C6ED6"/>
    <w:rsid w:val="003D0B36"/>
    <w:rsid w:val="003D16BA"/>
    <w:rsid w:val="003F23F9"/>
    <w:rsid w:val="003F29D0"/>
    <w:rsid w:val="00401194"/>
    <w:rsid w:val="0040121D"/>
    <w:rsid w:val="00404AE7"/>
    <w:rsid w:val="00406D4A"/>
    <w:rsid w:val="004153DC"/>
    <w:rsid w:val="004175A4"/>
    <w:rsid w:val="00417867"/>
    <w:rsid w:val="00417BBD"/>
    <w:rsid w:val="00422048"/>
    <w:rsid w:val="00422EDD"/>
    <w:rsid w:val="004330E5"/>
    <w:rsid w:val="00436696"/>
    <w:rsid w:val="0044677C"/>
    <w:rsid w:val="00446F5D"/>
    <w:rsid w:val="00450091"/>
    <w:rsid w:val="0045062B"/>
    <w:rsid w:val="00452D1F"/>
    <w:rsid w:val="00455894"/>
    <w:rsid w:val="0045709F"/>
    <w:rsid w:val="0046299F"/>
    <w:rsid w:val="00464FF2"/>
    <w:rsid w:val="00465862"/>
    <w:rsid w:val="00465E27"/>
    <w:rsid w:val="00467B3F"/>
    <w:rsid w:val="00475952"/>
    <w:rsid w:val="004760F0"/>
    <w:rsid w:val="00476C37"/>
    <w:rsid w:val="004826BB"/>
    <w:rsid w:val="00483B24"/>
    <w:rsid w:val="004853FC"/>
    <w:rsid w:val="00485DC6"/>
    <w:rsid w:val="00485F88"/>
    <w:rsid w:val="00487601"/>
    <w:rsid w:val="004920A4"/>
    <w:rsid w:val="00492769"/>
    <w:rsid w:val="00495297"/>
    <w:rsid w:val="0049737F"/>
    <w:rsid w:val="004A437C"/>
    <w:rsid w:val="004B4C31"/>
    <w:rsid w:val="004B5C25"/>
    <w:rsid w:val="004B6988"/>
    <w:rsid w:val="004C572D"/>
    <w:rsid w:val="004C5D37"/>
    <w:rsid w:val="004C7F39"/>
    <w:rsid w:val="004D17F3"/>
    <w:rsid w:val="004D368B"/>
    <w:rsid w:val="004D5986"/>
    <w:rsid w:val="004D5E7C"/>
    <w:rsid w:val="004D67F8"/>
    <w:rsid w:val="004D6D75"/>
    <w:rsid w:val="004E073D"/>
    <w:rsid w:val="004E0FC5"/>
    <w:rsid w:val="004E1507"/>
    <w:rsid w:val="004E2BE5"/>
    <w:rsid w:val="004F0D52"/>
    <w:rsid w:val="00512569"/>
    <w:rsid w:val="005177A7"/>
    <w:rsid w:val="00524FED"/>
    <w:rsid w:val="0053166F"/>
    <w:rsid w:val="005325B5"/>
    <w:rsid w:val="00544C5E"/>
    <w:rsid w:val="00545FC1"/>
    <w:rsid w:val="0055627D"/>
    <w:rsid w:val="00557B77"/>
    <w:rsid w:val="00561231"/>
    <w:rsid w:val="00561304"/>
    <w:rsid w:val="005669EE"/>
    <w:rsid w:val="00570527"/>
    <w:rsid w:val="00570B56"/>
    <w:rsid w:val="00570DB5"/>
    <w:rsid w:val="00571704"/>
    <w:rsid w:val="005810BA"/>
    <w:rsid w:val="00587A63"/>
    <w:rsid w:val="005920B5"/>
    <w:rsid w:val="00592C32"/>
    <w:rsid w:val="00595F55"/>
    <w:rsid w:val="005A17B0"/>
    <w:rsid w:val="005A4016"/>
    <w:rsid w:val="005A5495"/>
    <w:rsid w:val="005A769E"/>
    <w:rsid w:val="005A7F86"/>
    <w:rsid w:val="005B2AE8"/>
    <w:rsid w:val="005C1E49"/>
    <w:rsid w:val="005C545C"/>
    <w:rsid w:val="005C70DD"/>
    <w:rsid w:val="005D0396"/>
    <w:rsid w:val="005D76C7"/>
    <w:rsid w:val="005E2DFE"/>
    <w:rsid w:val="005E4672"/>
    <w:rsid w:val="005E5375"/>
    <w:rsid w:val="005E6398"/>
    <w:rsid w:val="005F36B8"/>
    <w:rsid w:val="005F5086"/>
    <w:rsid w:val="005F5C0A"/>
    <w:rsid w:val="00607048"/>
    <w:rsid w:val="006074FE"/>
    <w:rsid w:val="0060751E"/>
    <w:rsid w:val="00607D14"/>
    <w:rsid w:val="00621938"/>
    <w:rsid w:val="006308E1"/>
    <w:rsid w:val="00636911"/>
    <w:rsid w:val="006453C5"/>
    <w:rsid w:val="00647E20"/>
    <w:rsid w:val="00652985"/>
    <w:rsid w:val="00653CA3"/>
    <w:rsid w:val="00664E71"/>
    <w:rsid w:val="00671AE0"/>
    <w:rsid w:val="0067335F"/>
    <w:rsid w:val="00677037"/>
    <w:rsid w:val="00680DF9"/>
    <w:rsid w:val="00684261"/>
    <w:rsid w:val="0069160B"/>
    <w:rsid w:val="006A4B89"/>
    <w:rsid w:val="006A6184"/>
    <w:rsid w:val="006B610D"/>
    <w:rsid w:val="006B7A47"/>
    <w:rsid w:val="006B7DCA"/>
    <w:rsid w:val="006C4DC3"/>
    <w:rsid w:val="006D1678"/>
    <w:rsid w:val="006D4811"/>
    <w:rsid w:val="006D7ECD"/>
    <w:rsid w:val="006E4044"/>
    <w:rsid w:val="006E41BE"/>
    <w:rsid w:val="006E43DA"/>
    <w:rsid w:val="006E5EBD"/>
    <w:rsid w:val="006E6D2B"/>
    <w:rsid w:val="006E6E7F"/>
    <w:rsid w:val="006E7C7A"/>
    <w:rsid w:val="006F2F17"/>
    <w:rsid w:val="00705E26"/>
    <w:rsid w:val="00707BF5"/>
    <w:rsid w:val="00707DD4"/>
    <w:rsid w:val="00711A51"/>
    <w:rsid w:val="00712138"/>
    <w:rsid w:val="00714203"/>
    <w:rsid w:val="007164AF"/>
    <w:rsid w:val="0072220F"/>
    <w:rsid w:val="0072646C"/>
    <w:rsid w:val="00734D8C"/>
    <w:rsid w:val="00743F03"/>
    <w:rsid w:val="00744C75"/>
    <w:rsid w:val="007514D4"/>
    <w:rsid w:val="00752BF9"/>
    <w:rsid w:val="00766A7F"/>
    <w:rsid w:val="00766BA6"/>
    <w:rsid w:val="007672B0"/>
    <w:rsid w:val="007720FB"/>
    <w:rsid w:val="00773695"/>
    <w:rsid w:val="0078423F"/>
    <w:rsid w:val="00792272"/>
    <w:rsid w:val="007A3289"/>
    <w:rsid w:val="007A7105"/>
    <w:rsid w:val="007A7AF1"/>
    <w:rsid w:val="007C6F86"/>
    <w:rsid w:val="007D58FF"/>
    <w:rsid w:val="007D6B85"/>
    <w:rsid w:val="007E0F41"/>
    <w:rsid w:val="007E3D1B"/>
    <w:rsid w:val="007E5036"/>
    <w:rsid w:val="007E6CAB"/>
    <w:rsid w:val="007F1703"/>
    <w:rsid w:val="007F37F0"/>
    <w:rsid w:val="007F63A5"/>
    <w:rsid w:val="007F7ADA"/>
    <w:rsid w:val="00811427"/>
    <w:rsid w:val="00820A8D"/>
    <w:rsid w:val="00827468"/>
    <w:rsid w:val="00834A6B"/>
    <w:rsid w:val="008353B1"/>
    <w:rsid w:val="00835EC1"/>
    <w:rsid w:val="00836077"/>
    <w:rsid w:val="008413EA"/>
    <w:rsid w:val="00842E53"/>
    <w:rsid w:val="00855F2C"/>
    <w:rsid w:val="00856C6F"/>
    <w:rsid w:val="00863C32"/>
    <w:rsid w:val="00863FBA"/>
    <w:rsid w:val="008676F9"/>
    <w:rsid w:val="0087077A"/>
    <w:rsid w:val="00871F2F"/>
    <w:rsid w:val="00874A64"/>
    <w:rsid w:val="0087703E"/>
    <w:rsid w:val="008829EC"/>
    <w:rsid w:val="0089154C"/>
    <w:rsid w:val="00894840"/>
    <w:rsid w:val="00894C82"/>
    <w:rsid w:val="00895807"/>
    <w:rsid w:val="008C7C74"/>
    <w:rsid w:val="008D06D8"/>
    <w:rsid w:val="008E4449"/>
    <w:rsid w:val="008F21F7"/>
    <w:rsid w:val="008F2399"/>
    <w:rsid w:val="008F456C"/>
    <w:rsid w:val="008F4E03"/>
    <w:rsid w:val="008F6EB3"/>
    <w:rsid w:val="00902E05"/>
    <w:rsid w:val="00905209"/>
    <w:rsid w:val="00907127"/>
    <w:rsid w:val="009100BA"/>
    <w:rsid w:val="00913FBD"/>
    <w:rsid w:val="00914E5F"/>
    <w:rsid w:val="009313DD"/>
    <w:rsid w:val="00931BB2"/>
    <w:rsid w:val="009419B7"/>
    <w:rsid w:val="009510ED"/>
    <w:rsid w:val="009514F7"/>
    <w:rsid w:val="009576F7"/>
    <w:rsid w:val="009577C7"/>
    <w:rsid w:val="00960D04"/>
    <w:rsid w:val="00966728"/>
    <w:rsid w:val="009723EC"/>
    <w:rsid w:val="0097334D"/>
    <w:rsid w:val="00973B4D"/>
    <w:rsid w:val="00982320"/>
    <w:rsid w:val="0098298A"/>
    <w:rsid w:val="00984FE5"/>
    <w:rsid w:val="00985E0A"/>
    <w:rsid w:val="009872C7"/>
    <w:rsid w:val="0098730F"/>
    <w:rsid w:val="00992716"/>
    <w:rsid w:val="0099380B"/>
    <w:rsid w:val="009A0798"/>
    <w:rsid w:val="009A0B4E"/>
    <w:rsid w:val="009A26AE"/>
    <w:rsid w:val="009A317A"/>
    <w:rsid w:val="009C0EEB"/>
    <w:rsid w:val="009C16F4"/>
    <w:rsid w:val="009C2D70"/>
    <w:rsid w:val="009C4CCC"/>
    <w:rsid w:val="009C76B0"/>
    <w:rsid w:val="009D060B"/>
    <w:rsid w:val="009D7558"/>
    <w:rsid w:val="00A034B1"/>
    <w:rsid w:val="00A06128"/>
    <w:rsid w:val="00A07D3C"/>
    <w:rsid w:val="00A101E9"/>
    <w:rsid w:val="00A20B25"/>
    <w:rsid w:val="00A233C8"/>
    <w:rsid w:val="00A24490"/>
    <w:rsid w:val="00A2470E"/>
    <w:rsid w:val="00A33F7F"/>
    <w:rsid w:val="00A36249"/>
    <w:rsid w:val="00A37511"/>
    <w:rsid w:val="00A442ED"/>
    <w:rsid w:val="00A46DB6"/>
    <w:rsid w:val="00A60431"/>
    <w:rsid w:val="00A70546"/>
    <w:rsid w:val="00A81479"/>
    <w:rsid w:val="00A844C6"/>
    <w:rsid w:val="00A849AF"/>
    <w:rsid w:val="00AA3B6B"/>
    <w:rsid w:val="00AA4BBD"/>
    <w:rsid w:val="00AB2709"/>
    <w:rsid w:val="00AB65A4"/>
    <w:rsid w:val="00AC0ED1"/>
    <w:rsid w:val="00AC64C9"/>
    <w:rsid w:val="00AC6EBA"/>
    <w:rsid w:val="00AD103A"/>
    <w:rsid w:val="00AE3B21"/>
    <w:rsid w:val="00AE3BA5"/>
    <w:rsid w:val="00AF2B7C"/>
    <w:rsid w:val="00AF45CF"/>
    <w:rsid w:val="00B027CC"/>
    <w:rsid w:val="00B0288D"/>
    <w:rsid w:val="00B04DB9"/>
    <w:rsid w:val="00B11480"/>
    <w:rsid w:val="00B231C9"/>
    <w:rsid w:val="00B24671"/>
    <w:rsid w:val="00B306DD"/>
    <w:rsid w:val="00B37CF9"/>
    <w:rsid w:val="00B41870"/>
    <w:rsid w:val="00B42CC4"/>
    <w:rsid w:val="00B45A28"/>
    <w:rsid w:val="00B52B4C"/>
    <w:rsid w:val="00B62EA6"/>
    <w:rsid w:val="00B70F4F"/>
    <w:rsid w:val="00B71023"/>
    <w:rsid w:val="00B73C5D"/>
    <w:rsid w:val="00B80BEE"/>
    <w:rsid w:val="00B81AB8"/>
    <w:rsid w:val="00B833FC"/>
    <w:rsid w:val="00B84FF3"/>
    <w:rsid w:val="00B859BD"/>
    <w:rsid w:val="00B926C1"/>
    <w:rsid w:val="00B94A13"/>
    <w:rsid w:val="00BA12D1"/>
    <w:rsid w:val="00BA5998"/>
    <w:rsid w:val="00BB0B3F"/>
    <w:rsid w:val="00BB1CC0"/>
    <w:rsid w:val="00BB1F09"/>
    <w:rsid w:val="00BB4CFC"/>
    <w:rsid w:val="00BC058D"/>
    <w:rsid w:val="00BD4228"/>
    <w:rsid w:val="00BD46AB"/>
    <w:rsid w:val="00BD5252"/>
    <w:rsid w:val="00BE096A"/>
    <w:rsid w:val="00BE0C8C"/>
    <w:rsid w:val="00BE7025"/>
    <w:rsid w:val="00BE7975"/>
    <w:rsid w:val="00BF02BE"/>
    <w:rsid w:val="00BF18D8"/>
    <w:rsid w:val="00BF1A27"/>
    <w:rsid w:val="00BF4C06"/>
    <w:rsid w:val="00C004D5"/>
    <w:rsid w:val="00C01FC1"/>
    <w:rsid w:val="00C04E37"/>
    <w:rsid w:val="00C14A3F"/>
    <w:rsid w:val="00C16C55"/>
    <w:rsid w:val="00C16D9D"/>
    <w:rsid w:val="00C17C1D"/>
    <w:rsid w:val="00C25496"/>
    <w:rsid w:val="00C2732E"/>
    <w:rsid w:val="00C27D9B"/>
    <w:rsid w:val="00C300EF"/>
    <w:rsid w:val="00C5371F"/>
    <w:rsid w:val="00C632DA"/>
    <w:rsid w:val="00C646BE"/>
    <w:rsid w:val="00C75EF8"/>
    <w:rsid w:val="00C822D8"/>
    <w:rsid w:val="00C83217"/>
    <w:rsid w:val="00C85F61"/>
    <w:rsid w:val="00C92472"/>
    <w:rsid w:val="00C97198"/>
    <w:rsid w:val="00CA0300"/>
    <w:rsid w:val="00CA73F4"/>
    <w:rsid w:val="00CB19EC"/>
    <w:rsid w:val="00CB1DB0"/>
    <w:rsid w:val="00CB253B"/>
    <w:rsid w:val="00CC5260"/>
    <w:rsid w:val="00CD0F7D"/>
    <w:rsid w:val="00CD3BF5"/>
    <w:rsid w:val="00CD4D60"/>
    <w:rsid w:val="00CE0C4F"/>
    <w:rsid w:val="00CE7011"/>
    <w:rsid w:val="00CE7ADB"/>
    <w:rsid w:val="00D00848"/>
    <w:rsid w:val="00D114C4"/>
    <w:rsid w:val="00D20D4C"/>
    <w:rsid w:val="00D26E8B"/>
    <w:rsid w:val="00D32C34"/>
    <w:rsid w:val="00D442A1"/>
    <w:rsid w:val="00D734DF"/>
    <w:rsid w:val="00D741DA"/>
    <w:rsid w:val="00D77B61"/>
    <w:rsid w:val="00D81A2C"/>
    <w:rsid w:val="00D83A6E"/>
    <w:rsid w:val="00D8750C"/>
    <w:rsid w:val="00D937A1"/>
    <w:rsid w:val="00D95C65"/>
    <w:rsid w:val="00DB0B96"/>
    <w:rsid w:val="00DB675C"/>
    <w:rsid w:val="00DB6B9F"/>
    <w:rsid w:val="00DB6E5D"/>
    <w:rsid w:val="00DC15D9"/>
    <w:rsid w:val="00DC173D"/>
    <w:rsid w:val="00DC1BCE"/>
    <w:rsid w:val="00DC1C88"/>
    <w:rsid w:val="00DC3481"/>
    <w:rsid w:val="00DC527F"/>
    <w:rsid w:val="00DC68F8"/>
    <w:rsid w:val="00DC6BE6"/>
    <w:rsid w:val="00DD2AC4"/>
    <w:rsid w:val="00DD76D3"/>
    <w:rsid w:val="00DE0DAB"/>
    <w:rsid w:val="00DE3965"/>
    <w:rsid w:val="00DE4A9F"/>
    <w:rsid w:val="00DE4C04"/>
    <w:rsid w:val="00DE5BF9"/>
    <w:rsid w:val="00DF044F"/>
    <w:rsid w:val="00DF16F9"/>
    <w:rsid w:val="00DF315E"/>
    <w:rsid w:val="00E022B7"/>
    <w:rsid w:val="00E1064E"/>
    <w:rsid w:val="00E1586D"/>
    <w:rsid w:val="00E22944"/>
    <w:rsid w:val="00E24D7C"/>
    <w:rsid w:val="00E35550"/>
    <w:rsid w:val="00E36A90"/>
    <w:rsid w:val="00E41199"/>
    <w:rsid w:val="00E41E64"/>
    <w:rsid w:val="00E45DC5"/>
    <w:rsid w:val="00E50AB2"/>
    <w:rsid w:val="00E61D6D"/>
    <w:rsid w:val="00E63E93"/>
    <w:rsid w:val="00E662F9"/>
    <w:rsid w:val="00E80FF4"/>
    <w:rsid w:val="00E810DC"/>
    <w:rsid w:val="00E92921"/>
    <w:rsid w:val="00E93B25"/>
    <w:rsid w:val="00E94EB7"/>
    <w:rsid w:val="00E97B68"/>
    <w:rsid w:val="00E97FBD"/>
    <w:rsid w:val="00EA1363"/>
    <w:rsid w:val="00EA2B9A"/>
    <w:rsid w:val="00EB339E"/>
    <w:rsid w:val="00EB62B5"/>
    <w:rsid w:val="00EC09B8"/>
    <w:rsid w:val="00EC2704"/>
    <w:rsid w:val="00EC2DC1"/>
    <w:rsid w:val="00EC3650"/>
    <w:rsid w:val="00ED24D4"/>
    <w:rsid w:val="00ED36BD"/>
    <w:rsid w:val="00EE5369"/>
    <w:rsid w:val="00EE556E"/>
    <w:rsid w:val="00EE602A"/>
    <w:rsid w:val="00EE641F"/>
    <w:rsid w:val="00EE6FF2"/>
    <w:rsid w:val="00EF39EC"/>
    <w:rsid w:val="00EF3EEA"/>
    <w:rsid w:val="00EF3F74"/>
    <w:rsid w:val="00EF42BF"/>
    <w:rsid w:val="00F008A7"/>
    <w:rsid w:val="00F105FA"/>
    <w:rsid w:val="00F12DF2"/>
    <w:rsid w:val="00F223A0"/>
    <w:rsid w:val="00F225B2"/>
    <w:rsid w:val="00F33719"/>
    <w:rsid w:val="00F33A7D"/>
    <w:rsid w:val="00F3518C"/>
    <w:rsid w:val="00F44386"/>
    <w:rsid w:val="00F634DB"/>
    <w:rsid w:val="00F740BC"/>
    <w:rsid w:val="00F7513C"/>
    <w:rsid w:val="00F7718E"/>
    <w:rsid w:val="00F846AB"/>
    <w:rsid w:val="00F85613"/>
    <w:rsid w:val="00F87141"/>
    <w:rsid w:val="00F8749F"/>
    <w:rsid w:val="00F92BF0"/>
    <w:rsid w:val="00F92D73"/>
    <w:rsid w:val="00F97796"/>
    <w:rsid w:val="00FA38EB"/>
    <w:rsid w:val="00FB6ECD"/>
    <w:rsid w:val="00FB7291"/>
    <w:rsid w:val="00FB742F"/>
    <w:rsid w:val="00FC152A"/>
    <w:rsid w:val="00FD1D4B"/>
    <w:rsid w:val="00FE0E6E"/>
    <w:rsid w:val="00FE2BB7"/>
    <w:rsid w:val="00FE7C10"/>
    <w:rsid w:val="00FF7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B4B9AD27-DB06-483D-AF66-26ECA531A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D8C"/>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734D8C"/>
    <w:pPr>
      <w:keepNext/>
      <w:numPr>
        <w:numId w:val="1"/>
      </w:numPr>
      <w:spacing w:before="120"/>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DF315E"/>
    <w:pPr>
      <w:keepNext/>
      <w:keepLines/>
      <w:widowControl w:val="0"/>
      <w:autoSpaceDE/>
      <w:autoSpaceDN/>
      <w:adjustRightInd/>
      <w:snapToGrid/>
      <w:spacing w:before="260" w:after="260" w:line="416" w:lineRule="auto"/>
      <w:outlineLvl w:val="2"/>
    </w:pPr>
    <w:rPr>
      <w:rFonts w:asciiTheme="minorHAnsi" w:hAnsiTheme="minorHAnsi" w:cstheme="minorBidi"/>
      <w:b/>
      <w:bCs/>
      <w:kern w:val="2"/>
      <w:sz w:val="32"/>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basedOn w:val="a1"/>
    <w:uiPriority w:val="39"/>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nhideWhenUsed/>
    <w:rsid w:val="00F223A0"/>
    <w:rPr>
      <w:sz w:val="21"/>
      <w:szCs w:val="21"/>
    </w:rPr>
  </w:style>
  <w:style w:type="paragraph" w:styleId="a8">
    <w:name w:val="annotation text"/>
    <w:basedOn w:val="a"/>
    <w:link w:val="a9"/>
    <w:unhideWhenUsed/>
    <w:rsid w:val="00F223A0"/>
    <w:pPr>
      <w:jc w:val="left"/>
    </w:pPr>
  </w:style>
  <w:style w:type="character" w:customStyle="1" w:styleId="a9">
    <w:name w:val="批注文字 字符"/>
    <w:basedOn w:val="a0"/>
    <w:link w:val="a8"/>
    <w:qFormat/>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basedOn w:val="a0"/>
    <w:link w:val="3"/>
    <w:uiPriority w:val="9"/>
    <w:rsid w:val="00DF315E"/>
    <w:rPr>
      <w:b/>
      <w:bCs/>
      <w:sz w:val="32"/>
      <w:szCs w:val="32"/>
    </w:rPr>
  </w:style>
  <w:style w:type="paragraph" w:styleId="HTML">
    <w:name w:val="HTML Preformatted"/>
    <w:basedOn w:val="a"/>
    <w:link w:val="HTML0"/>
    <w:uiPriority w:val="99"/>
    <w:semiHidden/>
    <w:unhideWhenUsed/>
    <w:rsid w:val="00307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3076DE"/>
    <w:rPr>
      <w:rFonts w:ascii="宋体" w:eastAsia="宋体" w:hAnsi="宋体" w:cs="宋体"/>
      <w:kern w:val="0"/>
      <w:sz w:val="24"/>
      <w:szCs w:val="24"/>
    </w:rPr>
  </w:style>
  <w:style w:type="character" w:customStyle="1" w:styleId="y2iqfc">
    <w:name w:val="y2iqfc"/>
    <w:basedOn w:val="a0"/>
    <w:rsid w:val="003076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1201942060">
      <w:bodyDiv w:val="1"/>
      <w:marLeft w:val="0"/>
      <w:marRight w:val="0"/>
      <w:marTop w:val="0"/>
      <w:marBottom w:val="0"/>
      <w:divBdr>
        <w:top w:val="none" w:sz="0" w:space="0" w:color="auto"/>
        <w:left w:val="none" w:sz="0" w:space="0" w:color="auto"/>
        <w:bottom w:val="none" w:sz="0" w:space="0" w:color="auto"/>
        <w:right w:val="none" w:sz="0" w:space="0" w:color="auto"/>
      </w:divBdr>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0DA225-DFC8-4A9B-9DA6-68FDD282B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2168</Words>
  <Characters>12362</Characters>
  <Application>Microsoft Office Word</Application>
  <DocSecurity>0</DocSecurity>
  <Lines>103</Lines>
  <Paragraphs>29</Paragraphs>
  <ScaleCrop>false</ScaleCrop>
  <Company/>
  <LinksUpToDate>false</LinksUpToDate>
  <CharactersWithSpaces>14501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4</cp:revision>
  <dcterms:created xsi:type="dcterms:W3CDTF">2022-02-14T10:55:00Z</dcterms:created>
  <dcterms:modified xsi:type="dcterms:W3CDTF">2022-02-14T10:57:00Z</dcterms:modified>
</cp:coreProperties>
</file>